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9" w:rsidRPr="00B23CDD" w:rsidRDefault="005D67E9" w:rsidP="00B23CD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23CDD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:rsidR="005D67E9" w:rsidRDefault="005D67E9" w:rsidP="00B23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CDD">
        <w:rPr>
          <w:rFonts w:ascii="Times New Roman" w:hAnsi="Times New Roman"/>
          <w:b/>
          <w:sz w:val="28"/>
          <w:szCs w:val="28"/>
        </w:rPr>
        <w:t xml:space="preserve">до фінансового плану </w:t>
      </w:r>
      <w:r>
        <w:rPr>
          <w:rFonts w:ascii="Times New Roman" w:hAnsi="Times New Roman"/>
          <w:b/>
          <w:sz w:val="28"/>
          <w:szCs w:val="28"/>
        </w:rPr>
        <w:t>к</w:t>
      </w:r>
      <w:r w:rsidRPr="00B23CDD">
        <w:rPr>
          <w:rFonts w:ascii="Times New Roman" w:hAnsi="Times New Roman"/>
          <w:b/>
          <w:sz w:val="28"/>
          <w:szCs w:val="28"/>
        </w:rPr>
        <w:t>омунального некомерційного підприємства  Нетішинської  міської ради «Центр первинної медико-санітарної допомоги»</w:t>
      </w:r>
      <w:r w:rsidRPr="00951B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2020</w:t>
      </w:r>
      <w:r w:rsidRPr="00B23CDD">
        <w:rPr>
          <w:rFonts w:ascii="Times New Roman" w:hAnsi="Times New Roman"/>
          <w:b/>
          <w:sz w:val="28"/>
          <w:szCs w:val="28"/>
        </w:rPr>
        <w:t xml:space="preserve"> рік</w:t>
      </w:r>
    </w:p>
    <w:p w:rsidR="005D67E9" w:rsidRPr="00B23CDD" w:rsidRDefault="005D67E9" w:rsidP="00B23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КНП НМР «ЦЕНТР ПМСД»  на 2019 рік пл</w:t>
      </w:r>
      <w:r>
        <w:rPr>
          <w:rFonts w:ascii="Times New Roman" w:hAnsi="Times New Roman"/>
          <w:sz w:val="28"/>
          <w:szCs w:val="28"/>
        </w:rPr>
        <w:t>анує отримати кошти в сумі 17657</w:t>
      </w:r>
      <w:r w:rsidRPr="00EA0BC8">
        <w:rPr>
          <w:rFonts w:ascii="Times New Roman" w:hAnsi="Times New Roman"/>
          <w:sz w:val="28"/>
          <w:szCs w:val="28"/>
        </w:rPr>
        <w:t>,00 тис. грн</w:t>
      </w:r>
      <w:r>
        <w:rPr>
          <w:rFonts w:ascii="Times New Roman" w:hAnsi="Times New Roman"/>
          <w:sz w:val="28"/>
          <w:szCs w:val="28"/>
        </w:rPr>
        <w:t xml:space="preserve"> в тому числі 16391</w:t>
      </w:r>
      <w:r w:rsidRPr="00EA0BC8">
        <w:rPr>
          <w:rFonts w:ascii="Times New Roman" w:hAnsi="Times New Roman"/>
          <w:sz w:val="28"/>
          <w:szCs w:val="28"/>
        </w:rPr>
        <w:t xml:space="preserve">,00 тис. грн від Національної служби здоров’я України, </w:t>
      </w:r>
      <w:r>
        <w:rPr>
          <w:rFonts w:ascii="Times New Roman" w:hAnsi="Times New Roman"/>
          <w:sz w:val="28"/>
          <w:szCs w:val="28"/>
        </w:rPr>
        <w:t>1266</w:t>
      </w:r>
      <w:r w:rsidRPr="005E13EC">
        <w:rPr>
          <w:rFonts w:ascii="Times New Roman" w:hAnsi="Times New Roman"/>
          <w:sz w:val="28"/>
          <w:szCs w:val="28"/>
        </w:rPr>
        <w:t>,00</w:t>
      </w:r>
      <w:r w:rsidRPr="00EA0BC8">
        <w:rPr>
          <w:rFonts w:ascii="Times New Roman" w:hAnsi="Times New Roman"/>
          <w:sz w:val="28"/>
          <w:szCs w:val="28"/>
        </w:rPr>
        <w:t xml:space="preserve"> тис. грн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EA0BC8">
        <w:rPr>
          <w:rFonts w:ascii="Times New Roman" w:hAnsi="Times New Roman"/>
          <w:sz w:val="28"/>
          <w:szCs w:val="28"/>
        </w:rPr>
        <w:t xml:space="preserve">кошти місцевого бюджету . 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Кількість штатних посад по КН</w:t>
      </w:r>
      <w:r>
        <w:rPr>
          <w:rFonts w:ascii="Times New Roman" w:hAnsi="Times New Roman"/>
          <w:sz w:val="28"/>
          <w:szCs w:val="28"/>
        </w:rPr>
        <w:t>П НМР «ЦЕНТР ПМСД» становить       77</w:t>
      </w:r>
      <w:r w:rsidRPr="00EA0BC8">
        <w:rPr>
          <w:rFonts w:ascii="Times New Roman" w:hAnsi="Times New Roman"/>
          <w:sz w:val="28"/>
          <w:szCs w:val="28"/>
        </w:rPr>
        <w:t>,5 одиниць</w:t>
      </w:r>
      <w:r>
        <w:rPr>
          <w:rFonts w:ascii="Times New Roman" w:hAnsi="Times New Roman"/>
          <w:sz w:val="28"/>
          <w:szCs w:val="28"/>
        </w:rPr>
        <w:t>,</w:t>
      </w:r>
      <w:r w:rsidRPr="00EA0BC8">
        <w:rPr>
          <w:rFonts w:ascii="Times New Roman" w:hAnsi="Times New Roman"/>
          <w:sz w:val="28"/>
          <w:szCs w:val="28"/>
        </w:rPr>
        <w:t xml:space="preserve"> в т. ч.: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Лікарі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- 2</w:t>
      </w:r>
      <w:r w:rsidRPr="00EA75D5">
        <w:rPr>
          <w:rFonts w:ascii="Times New Roman" w:hAnsi="Times New Roman"/>
          <w:sz w:val="28"/>
          <w:szCs w:val="28"/>
        </w:rPr>
        <w:t>9</w:t>
      </w:r>
      <w:r w:rsidRPr="00EA0BC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EA0BC8">
        <w:rPr>
          <w:rFonts w:ascii="Times New Roman" w:hAnsi="Times New Roman"/>
          <w:sz w:val="28"/>
          <w:szCs w:val="28"/>
        </w:rPr>
        <w:t>5 од;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Молодші спеціалісти з ме</w:t>
      </w:r>
      <w:r>
        <w:rPr>
          <w:rFonts w:ascii="Times New Roman" w:hAnsi="Times New Roman"/>
          <w:sz w:val="28"/>
          <w:szCs w:val="28"/>
        </w:rPr>
        <w:t>дичною освітою              - 31</w:t>
      </w:r>
      <w:r w:rsidRPr="00EA0BC8">
        <w:rPr>
          <w:rFonts w:ascii="Times New Roman" w:hAnsi="Times New Roman"/>
          <w:sz w:val="28"/>
          <w:szCs w:val="28"/>
        </w:rPr>
        <w:t xml:space="preserve"> од;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Молодший медперсонал                                            - 3,0 од;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Спеціалісти не медики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- 6</w:t>
      </w:r>
      <w:r w:rsidRPr="00EA0BC8">
        <w:rPr>
          <w:rFonts w:ascii="Times New Roman" w:hAnsi="Times New Roman"/>
          <w:sz w:val="28"/>
          <w:szCs w:val="28"/>
        </w:rPr>
        <w:t xml:space="preserve">,0 од; 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Інший персонал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- 8,25</w:t>
      </w:r>
      <w:r w:rsidRPr="00EA0BC8">
        <w:rPr>
          <w:rFonts w:ascii="Times New Roman" w:hAnsi="Times New Roman"/>
          <w:sz w:val="28"/>
          <w:szCs w:val="28"/>
        </w:rPr>
        <w:t xml:space="preserve"> од.</w:t>
      </w:r>
    </w:p>
    <w:p w:rsidR="005D67E9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D67E9" w:rsidRPr="00951BF0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51BF0">
        <w:rPr>
          <w:rFonts w:ascii="Times New Roman" w:hAnsi="Times New Roman"/>
          <w:b/>
          <w:sz w:val="28"/>
          <w:szCs w:val="28"/>
        </w:rPr>
        <w:t>Дохідна  ч</w:t>
      </w:r>
      <w:r>
        <w:rPr>
          <w:rFonts w:ascii="Times New Roman" w:hAnsi="Times New Roman"/>
          <w:b/>
          <w:sz w:val="28"/>
          <w:szCs w:val="28"/>
        </w:rPr>
        <w:t>астина фінансового плану на 2020</w:t>
      </w:r>
      <w:r w:rsidRPr="00951BF0">
        <w:rPr>
          <w:rFonts w:ascii="Times New Roman" w:hAnsi="Times New Roman"/>
          <w:b/>
          <w:sz w:val="28"/>
          <w:szCs w:val="28"/>
        </w:rPr>
        <w:t xml:space="preserve"> рік 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Усього доходів</w:t>
      </w:r>
      <w:r w:rsidRPr="00EA0BC8">
        <w:rPr>
          <w:rFonts w:ascii="Times New Roman" w:hAnsi="Times New Roman"/>
          <w:sz w:val="28"/>
          <w:szCs w:val="28"/>
        </w:rPr>
        <w:t xml:space="preserve"> </w:t>
      </w:r>
      <w:r w:rsidRPr="009E676C">
        <w:rPr>
          <w:rFonts w:ascii="Times New Roman" w:hAnsi="Times New Roman"/>
          <w:sz w:val="28"/>
          <w:szCs w:val="28"/>
        </w:rPr>
        <w:t>17</w:t>
      </w:r>
      <w:r w:rsidRPr="009E676C">
        <w:rPr>
          <w:rFonts w:ascii="Times New Roman" w:hAnsi="Times New Roman"/>
          <w:sz w:val="28"/>
          <w:szCs w:val="28"/>
          <w:lang w:val="ru-RU"/>
        </w:rPr>
        <w:t>890</w:t>
      </w:r>
      <w:r w:rsidRPr="009E676C">
        <w:rPr>
          <w:rFonts w:ascii="Times New Roman" w:hAnsi="Times New Roman"/>
          <w:sz w:val="28"/>
          <w:szCs w:val="28"/>
        </w:rPr>
        <w:t>,00</w:t>
      </w:r>
      <w:r w:rsidRPr="00EA0BC8">
        <w:rPr>
          <w:rFonts w:ascii="Times New Roman" w:hAnsi="Times New Roman"/>
          <w:sz w:val="28"/>
          <w:szCs w:val="28"/>
        </w:rPr>
        <w:t xml:space="preserve"> тис. грн.,  в тому числі: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- кошти від НСЗУ –</w:t>
      </w:r>
      <w:r>
        <w:rPr>
          <w:rFonts w:ascii="Times New Roman" w:hAnsi="Times New Roman"/>
          <w:sz w:val="28"/>
          <w:szCs w:val="28"/>
        </w:rPr>
        <w:t xml:space="preserve"> «зелений список» - 16391,0</w:t>
      </w:r>
      <w:r w:rsidRPr="00EA0BC8">
        <w:rPr>
          <w:rFonts w:ascii="Times New Roman" w:hAnsi="Times New Roman"/>
          <w:sz w:val="28"/>
          <w:szCs w:val="28"/>
        </w:rPr>
        <w:t>0 тис. грн. (кошти від кількості зареєстрованих пацієнтів);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>- дохід з місцевого бюджету фінансування комуналь</w:t>
      </w:r>
      <w:r>
        <w:rPr>
          <w:rFonts w:ascii="Times New Roman" w:hAnsi="Times New Roman"/>
          <w:sz w:val="28"/>
          <w:szCs w:val="28"/>
        </w:rPr>
        <w:t>них послуг та енергоносіїв – 286</w:t>
      </w:r>
      <w:r w:rsidRPr="00EA0BC8">
        <w:rPr>
          <w:rFonts w:ascii="Times New Roman" w:hAnsi="Times New Roman"/>
          <w:sz w:val="28"/>
          <w:szCs w:val="28"/>
        </w:rPr>
        <w:t>,00 тис. 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</w:rPr>
        <w:t xml:space="preserve">- дохід з місцевого бюджету фінансування відшкодування коштів </w:t>
      </w:r>
      <w:r>
        <w:rPr>
          <w:rFonts w:ascii="Times New Roman" w:hAnsi="Times New Roman"/>
          <w:sz w:val="28"/>
          <w:szCs w:val="28"/>
        </w:rPr>
        <w:t xml:space="preserve">відповідно </w:t>
      </w:r>
      <w:r w:rsidRPr="00951BF0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951BF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постанови Кабінету Міністрів України від 17 серпня 1998 р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оку</w:t>
        </w:r>
        <w:r w:rsidRPr="00951BF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№1303</w:t>
        </w:r>
      </w:hyperlink>
      <w:r w:rsidRPr="00951BF0">
        <w:rPr>
          <w:rFonts w:ascii="Times New Roman" w:hAnsi="Times New Roman"/>
          <w:sz w:val="28"/>
          <w:szCs w:val="28"/>
        </w:rPr>
        <w:t xml:space="preserve"> </w:t>
      </w:r>
      <w:r w:rsidRPr="00951BF0">
        <w:rPr>
          <w:rFonts w:ascii="Times New Roman" w:hAnsi="Times New Roman"/>
          <w:sz w:val="28"/>
          <w:szCs w:val="28"/>
          <w:lang w:eastAsia="ru-RU"/>
        </w:rPr>
        <w:t>«</w:t>
      </w:r>
      <w:r w:rsidRPr="00951BF0">
        <w:rPr>
          <w:rFonts w:ascii="Times New Roman" w:hAnsi="Times New Roman"/>
          <w:bCs/>
          <w:sz w:val="28"/>
          <w:szCs w:val="28"/>
          <w:shd w:val="clear" w:color="auto" w:fill="FFFFFF"/>
        </w:rPr>
        <w:t>Про впорядкування</w:t>
      </w:r>
      <w:r w:rsidRPr="00EA0BC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>
        <w:rPr>
          <w:rFonts w:ascii="Times New Roman" w:hAnsi="Times New Roman"/>
          <w:sz w:val="28"/>
          <w:szCs w:val="28"/>
          <w:lang w:eastAsia="ru-RU"/>
        </w:rPr>
        <w:t>» - 98</w:t>
      </w:r>
      <w:r w:rsidRPr="00EA0BC8">
        <w:rPr>
          <w:rFonts w:ascii="Times New Roman" w:hAnsi="Times New Roman"/>
          <w:sz w:val="28"/>
          <w:szCs w:val="28"/>
          <w:lang w:eastAsia="ru-RU"/>
        </w:rPr>
        <w:t>0,00 тис. 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амортизація -</w:t>
      </w:r>
      <w:r>
        <w:rPr>
          <w:rFonts w:ascii="Times New Roman" w:hAnsi="Times New Roman"/>
          <w:sz w:val="28"/>
          <w:szCs w:val="28"/>
          <w:lang w:eastAsia="ru-RU"/>
        </w:rPr>
        <w:t xml:space="preserve"> 233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тис.грн.</w:t>
      </w:r>
    </w:p>
    <w:p w:rsidR="005D67E9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67E9" w:rsidRPr="00951BF0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51BF0">
        <w:rPr>
          <w:rFonts w:ascii="Times New Roman" w:hAnsi="Times New Roman"/>
          <w:b/>
          <w:sz w:val="28"/>
          <w:szCs w:val="28"/>
          <w:lang w:eastAsia="ru-RU"/>
        </w:rPr>
        <w:t xml:space="preserve">Витратна частина  </w:t>
      </w:r>
      <w:r w:rsidRPr="00951BF0">
        <w:rPr>
          <w:rFonts w:ascii="Times New Roman" w:hAnsi="Times New Roman"/>
          <w:b/>
          <w:sz w:val="28"/>
          <w:szCs w:val="28"/>
        </w:rPr>
        <w:t xml:space="preserve">фінансового </w:t>
      </w:r>
      <w:r>
        <w:rPr>
          <w:rFonts w:ascii="Times New Roman" w:hAnsi="Times New Roman"/>
          <w:b/>
          <w:sz w:val="28"/>
          <w:szCs w:val="28"/>
        </w:rPr>
        <w:t>плану на 2020</w:t>
      </w:r>
      <w:r w:rsidRPr="00951BF0">
        <w:rPr>
          <w:rFonts w:ascii="Times New Roman" w:hAnsi="Times New Roman"/>
          <w:b/>
          <w:sz w:val="28"/>
          <w:szCs w:val="28"/>
        </w:rPr>
        <w:t xml:space="preserve"> рік 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 xml:space="preserve">Витрати установи  разом становить – </w:t>
      </w:r>
      <w:r w:rsidRPr="007A3D47">
        <w:rPr>
          <w:rFonts w:ascii="Times New Roman" w:hAnsi="Times New Roman"/>
          <w:sz w:val="28"/>
          <w:szCs w:val="28"/>
          <w:lang w:eastAsia="ru-RU"/>
        </w:rPr>
        <w:t>17</w:t>
      </w:r>
      <w:r w:rsidRPr="00D37DDF">
        <w:rPr>
          <w:rFonts w:ascii="Times New Roman" w:hAnsi="Times New Roman"/>
          <w:sz w:val="28"/>
          <w:szCs w:val="28"/>
          <w:lang w:val="ru-RU" w:eastAsia="ru-RU"/>
        </w:rPr>
        <w:t>6</w:t>
      </w:r>
      <w:r>
        <w:rPr>
          <w:rFonts w:ascii="Times New Roman" w:hAnsi="Times New Roman"/>
          <w:sz w:val="28"/>
          <w:szCs w:val="28"/>
          <w:lang w:val="ru-RU" w:eastAsia="ru-RU"/>
        </w:rPr>
        <w:t>93</w:t>
      </w:r>
      <w:r w:rsidRPr="007A3D47">
        <w:rPr>
          <w:rFonts w:ascii="Times New Roman" w:hAnsi="Times New Roman"/>
          <w:sz w:val="28"/>
          <w:szCs w:val="28"/>
          <w:lang w:eastAsia="ru-RU"/>
        </w:rPr>
        <w:t>,00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тис.грн.,  в тому числі з: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«Адміністративні витрати» -6</w:t>
      </w:r>
      <w:r w:rsidRPr="00F469AB">
        <w:rPr>
          <w:rFonts w:ascii="Times New Roman" w:hAnsi="Times New Roman"/>
          <w:i/>
          <w:sz w:val="28"/>
          <w:szCs w:val="28"/>
          <w:lang w:val="ru-RU" w:eastAsia="ru-RU"/>
        </w:rPr>
        <w:t>508</w:t>
      </w:r>
      <w:r w:rsidRPr="00EA0BC8">
        <w:rPr>
          <w:rFonts w:ascii="Times New Roman" w:hAnsi="Times New Roman"/>
          <w:i/>
          <w:sz w:val="28"/>
          <w:szCs w:val="28"/>
          <w:lang w:eastAsia="ru-RU"/>
        </w:rPr>
        <w:t xml:space="preserve">,00 тис. грн.,  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Витрати на страхові послуги (страхування водіїв, авто</w:t>
      </w:r>
      <w:r>
        <w:rPr>
          <w:rFonts w:ascii="Times New Roman" w:hAnsi="Times New Roman"/>
          <w:sz w:val="28"/>
          <w:szCs w:val="28"/>
          <w:lang w:eastAsia="ru-RU"/>
        </w:rPr>
        <w:t>транспортних засобів та ін.) – 30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 xml:space="preserve">- Витрати на відрядження - </w:t>
      </w:r>
      <w:r w:rsidRPr="001634FD">
        <w:rPr>
          <w:rFonts w:ascii="Times New Roman" w:hAnsi="Times New Roman"/>
          <w:sz w:val="28"/>
          <w:szCs w:val="28"/>
          <w:lang w:eastAsia="ru-RU"/>
        </w:rPr>
        <w:t>81,00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Витрати на оплату праці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634FD">
        <w:rPr>
          <w:rFonts w:ascii="Times New Roman" w:hAnsi="Times New Roman"/>
          <w:sz w:val="28"/>
          <w:szCs w:val="28"/>
          <w:lang w:eastAsia="ru-RU"/>
        </w:rPr>
        <w:t>- 1</w:t>
      </w:r>
      <w:r w:rsidRPr="005E4051">
        <w:rPr>
          <w:rFonts w:ascii="Times New Roman" w:hAnsi="Times New Roman"/>
          <w:sz w:val="28"/>
          <w:szCs w:val="28"/>
          <w:lang w:val="ru-RU" w:eastAsia="ru-RU"/>
        </w:rPr>
        <w:t>4084</w:t>
      </w:r>
      <w:r w:rsidRPr="001634FD">
        <w:rPr>
          <w:rFonts w:ascii="Times New Roman" w:hAnsi="Times New Roman"/>
          <w:sz w:val="28"/>
          <w:szCs w:val="28"/>
          <w:lang w:eastAsia="ru-RU"/>
        </w:rPr>
        <w:t>,00 тис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.грн; 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«Предмети, матеріал</w:t>
      </w:r>
      <w:r>
        <w:rPr>
          <w:rFonts w:ascii="Times New Roman" w:hAnsi="Times New Roman"/>
          <w:sz w:val="28"/>
          <w:szCs w:val="28"/>
          <w:lang w:eastAsia="ru-RU"/>
        </w:rPr>
        <w:t>и, обладнання та інвентар» - 357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тис.грн.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господарчі товари, інвентар, автозапчастини, канцелярія та інше -</w:t>
      </w:r>
      <w:r>
        <w:rPr>
          <w:rFonts w:ascii="Times New Roman" w:hAnsi="Times New Roman"/>
          <w:sz w:val="28"/>
          <w:szCs w:val="28"/>
          <w:lang w:eastAsia="ru-RU"/>
        </w:rPr>
        <w:t xml:space="preserve">  167,00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 xml:space="preserve">-оргтехніка, меблі – 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7A3D47">
        <w:rPr>
          <w:rFonts w:ascii="Times New Roman" w:hAnsi="Times New Roman"/>
          <w:sz w:val="28"/>
          <w:szCs w:val="28"/>
          <w:lang w:eastAsia="ru-RU"/>
        </w:rPr>
        <w:t>0,00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 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«Медикаменти</w:t>
      </w:r>
      <w:r>
        <w:rPr>
          <w:rFonts w:ascii="Times New Roman" w:hAnsi="Times New Roman"/>
          <w:sz w:val="28"/>
          <w:szCs w:val="28"/>
          <w:lang w:eastAsia="ru-RU"/>
        </w:rPr>
        <w:t xml:space="preserve"> та перев’язувальні засоби» - 218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«Оплата послуг, крім комунальних» (телефонний зв'язок, охорона об’єктів, оплата інтернет послуг, послуги ЖКО, лабораторні послуги, поточні ремонти автомобілів, комп’ютерної техніки,</w:t>
      </w:r>
      <w:r>
        <w:rPr>
          <w:rFonts w:ascii="Times New Roman" w:hAnsi="Times New Roman"/>
          <w:sz w:val="28"/>
          <w:szCs w:val="28"/>
          <w:lang w:eastAsia="ru-RU"/>
        </w:rPr>
        <w:t xml:space="preserve"> відшкодування витрат орендодавцю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обслугову</w:t>
      </w:r>
      <w:r>
        <w:rPr>
          <w:rFonts w:ascii="Times New Roman" w:hAnsi="Times New Roman"/>
          <w:sz w:val="28"/>
          <w:szCs w:val="28"/>
          <w:lang w:eastAsia="ru-RU"/>
        </w:rPr>
        <w:t>вання бух.програми  тощо) – 820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тис.грн.;</w:t>
      </w:r>
    </w:p>
    <w:p w:rsidR="005D67E9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«Оплата послуг, крім комунальних» (витрати на оплату послуг Medics-медичної соціальної платформи) -</w:t>
      </w:r>
      <w:r>
        <w:rPr>
          <w:rFonts w:ascii="Times New Roman" w:hAnsi="Times New Roman"/>
          <w:sz w:val="28"/>
          <w:szCs w:val="28"/>
          <w:lang w:eastAsia="ru-RU"/>
        </w:rPr>
        <w:t xml:space="preserve"> 180</w:t>
      </w:r>
      <w:r w:rsidRPr="00EA0BC8">
        <w:rPr>
          <w:rFonts w:ascii="Times New Roman" w:hAnsi="Times New Roman"/>
          <w:sz w:val="28"/>
          <w:szCs w:val="28"/>
          <w:lang w:eastAsia="ru-RU"/>
        </w:rPr>
        <w:t>,00</w:t>
      </w:r>
      <w:r w:rsidRPr="00DC3E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«Інші витрати (штрафи, пені) – 20,00 тис. 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«Оплата комунальн</w:t>
      </w:r>
      <w:r>
        <w:rPr>
          <w:rFonts w:ascii="Times New Roman" w:hAnsi="Times New Roman"/>
          <w:sz w:val="28"/>
          <w:szCs w:val="28"/>
          <w:lang w:eastAsia="ru-RU"/>
        </w:rPr>
        <w:t>их послуг та енергоносіїв» - 286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Витрати на відшкодування пільгових медикаментів -</w:t>
      </w:r>
      <w:r>
        <w:rPr>
          <w:rFonts w:ascii="Times New Roman" w:hAnsi="Times New Roman"/>
          <w:sz w:val="28"/>
          <w:szCs w:val="28"/>
          <w:lang w:eastAsia="ru-RU"/>
        </w:rPr>
        <w:t xml:space="preserve"> 98</w:t>
      </w:r>
      <w:r w:rsidRPr="00EA0BC8">
        <w:rPr>
          <w:rFonts w:ascii="Times New Roman" w:hAnsi="Times New Roman"/>
          <w:sz w:val="28"/>
          <w:szCs w:val="28"/>
          <w:lang w:eastAsia="ru-RU"/>
        </w:rPr>
        <w:t>0,00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тис.грн.;</w:t>
      </w:r>
    </w:p>
    <w:p w:rsidR="005D67E9" w:rsidRPr="00DC3E35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 Інші витрати капітальні видатки (</w:t>
      </w:r>
      <w:r w:rsidRPr="009664DA">
        <w:rPr>
          <w:rFonts w:ascii="Times New Roman" w:hAnsi="Times New Roman"/>
          <w:sz w:val="28"/>
          <w:szCs w:val="28"/>
          <w:lang w:eastAsia="ru-RU"/>
        </w:rPr>
        <w:t xml:space="preserve">придбання аналізаторів сечі, стерилізатора, холодильників, оглядової кушетки, </w:t>
      </w:r>
      <w:r>
        <w:rPr>
          <w:rFonts w:ascii="Times New Roman" w:hAnsi="Times New Roman"/>
          <w:sz w:val="28"/>
          <w:szCs w:val="28"/>
          <w:lang w:eastAsia="ru-RU"/>
        </w:rPr>
        <w:t>спірограма та ін.</w:t>
      </w:r>
      <w:r w:rsidRPr="00EA0BC8">
        <w:rPr>
          <w:rFonts w:ascii="Times New Roman" w:hAnsi="Times New Roman"/>
          <w:sz w:val="28"/>
          <w:szCs w:val="28"/>
          <w:lang w:eastAsia="ru-RU"/>
        </w:rPr>
        <w:t>) -</w:t>
      </w:r>
      <w:r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Pr="00EA0BC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,00 </w:t>
      </w:r>
      <w:r w:rsidRPr="00DC3E35">
        <w:rPr>
          <w:rFonts w:ascii="Times New Roman" w:hAnsi="Times New Roman"/>
          <w:sz w:val="28"/>
          <w:szCs w:val="28"/>
          <w:lang w:eastAsia="ru-RU"/>
        </w:rPr>
        <w:t>тис. грн.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 xml:space="preserve">- Амортизація – </w:t>
      </w:r>
      <w:r w:rsidRPr="00F01DD9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33</w:t>
      </w:r>
      <w:r w:rsidRPr="00F01DD9">
        <w:rPr>
          <w:rFonts w:ascii="Times New Roman" w:hAnsi="Times New Roman"/>
          <w:sz w:val="28"/>
          <w:szCs w:val="28"/>
          <w:lang w:eastAsia="ru-RU"/>
        </w:rPr>
        <w:t>,</w:t>
      </w:r>
      <w:r w:rsidRPr="00EA0BC8">
        <w:rPr>
          <w:rFonts w:ascii="Times New Roman" w:hAnsi="Times New Roman"/>
          <w:sz w:val="28"/>
          <w:szCs w:val="28"/>
          <w:lang w:eastAsia="ru-RU"/>
        </w:rPr>
        <w:t>00 тис.грн.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Обов’язкові платежі підприємства до бюджету та державних цільових фондів до інших видатків  віднесено :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Податок</w:t>
      </w:r>
      <w:r>
        <w:rPr>
          <w:rFonts w:ascii="Times New Roman" w:hAnsi="Times New Roman"/>
          <w:sz w:val="28"/>
          <w:szCs w:val="28"/>
          <w:lang w:eastAsia="ru-RU"/>
        </w:rPr>
        <w:t xml:space="preserve"> на доходи фізичних осіб 18% - 2078</w:t>
      </w:r>
      <w:r w:rsidRPr="00EA0BC8">
        <w:rPr>
          <w:rFonts w:ascii="Times New Roman" w:hAnsi="Times New Roman"/>
          <w:sz w:val="28"/>
          <w:szCs w:val="28"/>
          <w:lang w:eastAsia="ru-RU"/>
        </w:rPr>
        <w:t>, 00тис.грн.;</w:t>
      </w: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Вій</w:t>
      </w:r>
      <w:r>
        <w:rPr>
          <w:rFonts w:ascii="Times New Roman" w:hAnsi="Times New Roman"/>
          <w:sz w:val="28"/>
          <w:szCs w:val="28"/>
          <w:lang w:eastAsia="ru-RU"/>
        </w:rPr>
        <w:t>ськовий збір 1,5% - 172</w:t>
      </w:r>
      <w:r w:rsidRPr="00EA0BC8">
        <w:rPr>
          <w:rFonts w:ascii="Times New Roman" w:hAnsi="Times New Roman"/>
          <w:sz w:val="28"/>
          <w:szCs w:val="28"/>
          <w:lang w:eastAsia="ru-RU"/>
        </w:rPr>
        <w:t>,00 тис. грн;</w:t>
      </w:r>
    </w:p>
    <w:p w:rsidR="005D67E9" w:rsidRPr="00F469AB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A0BC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BC8">
        <w:rPr>
          <w:rFonts w:ascii="Times New Roman" w:hAnsi="Times New Roman"/>
          <w:sz w:val="28"/>
          <w:szCs w:val="28"/>
          <w:lang w:eastAsia="ru-RU"/>
        </w:rPr>
        <w:t>єдиний внесок на загальнообов’язкове держа</w:t>
      </w:r>
      <w:r>
        <w:rPr>
          <w:rFonts w:ascii="Times New Roman" w:hAnsi="Times New Roman"/>
          <w:sz w:val="28"/>
          <w:szCs w:val="28"/>
          <w:lang w:eastAsia="ru-RU"/>
        </w:rPr>
        <w:t>вне соціальне страхування – 2540,0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тис.грн </w:t>
      </w:r>
    </w:p>
    <w:p w:rsidR="005D67E9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67E9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67E9" w:rsidRPr="00EA0BC8" w:rsidRDefault="005D67E9" w:rsidP="00247E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Підприємство за 2020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рік планує отримати  прибуток в сумі </w:t>
      </w:r>
      <w:r w:rsidRPr="00D37DDF">
        <w:rPr>
          <w:rFonts w:ascii="Times New Roman" w:hAnsi="Times New Roman"/>
          <w:sz w:val="28"/>
          <w:szCs w:val="28"/>
          <w:lang w:val="ru-RU" w:eastAsia="ru-RU"/>
        </w:rPr>
        <w:t>197</w:t>
      </w:r>
      <w:r>
        <w:rPr>
          <w:rFonts w:ascii="Times New Roman" w:hAnsi="Times New Roman"/>
          <w:sz w:val="28"/>
          <w:szCs w:val="28"/>
          <w:lang w:eastAsia="ru-RU"/>
        </w:rPr>
        <w:t>,00</w:t>
      </w:r>
      <w:r w:rsidRPr="00EA0BC8">
        <w:rPr>
          <w:rFonts w:ascii="Times New Roman" w:hAnsi="Times New Roman"/>
          <w:sz w:val="28"/>
          <w:szCs w:val="28"/>
          <w:lang w:eastAsia="ru-RU"/>
        </w:rPr>
        <w:t xml:space="preserve"> тис.грн, який планує розподілити на резервний фонд.</w:t>
      </w:r>
    </w:p>
    <w:p w:rsidR="005D67E9" w:rsidRDefault="005D67E9" w:rsidP="00EA0B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67E9" w:rsidRDefault="005D67E9" w:rsidP="00EA0B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67E9" w:rsidRDefault="005D67E9" w:rsidP="00EA0B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67E9" w:rsidRPr="00EA0BC8" w:rsidRDefault="005D67E9" w:rsidP="00EA0B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67E9" w:rsidRPr="00EA0BC8" w:rsidRDefault="005D67E9" w:rsidP="00B23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Директор  КНП НМР «ЦЕНТР ПМСД»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A0BC8">
        <w:rPr>
          <w:rFonts w:ascii="Times New Roman" w:hAnsi="Times New Roman"/>
          <w:sz w:val="28"/>
          <w:szCs w:val="28"/>
        </w:rPr>
        <w:t xml:space="preserve">                         Л. П. Клочай</w:t>
      </w:r>
    </w:p>
    <w:p w:rsidR="005D67E9" w:rsidRDefault="005D67E9" w:rsidP="00B23CD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D67E9" w:rsidRPr="00EA0BC8" w:rsidRDefault="005D67E9" w:rsidP="00B23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Головний бухгалтер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A0BC8">
        <w:rPr>
          <w:rFonts w:ascii="Times New Roman" w:hAnsi="Times New Roman"/>
          <w:sz w:val="28"/>
          <w:szCs w:val="28"/>
        </w:rPr>
        <w:t xml:space="preserve">                             О. М. Савчук</w:t>
      </w:r>
    </w:p>
    <w:sectPr w:rsidR="005D67E9" w:rsidRPr="00EA0BC8" w:rsidSect="002E29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E7162"/>
    <w:multiLevelType w:val="hybridMultilevel"/>
    <w:tmpl w:val="44946A72"/>
    <w:lvl w:ilvl="0" w:tplc="927AF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7E6D"/>
    <w:rsid w:val="000A0D95"/>
    <w:rsid w:val="000A5D9E"/>
    <w:rsid w:val="000B6785"/>
    <w:rsid w:val="001106FC"/>
    <w:rsid w:val="001453F3"/>
    <w:rsid w:val="00160099"/>
    <w:rsid w:val="001634FD"/>
    <w:rsid w:val="00186F8F"/>
    <w:rsid w:val="001A1C4A"/>
    <w:rsid w:val="001C0008"/>
    <w:rsid w:val="001E545A"/>
    <w:rsid w:val="001F386B"/>
    <w:rsid w:val="001F5C12"/>
    <w:rsid w:val="00211993"/>
    <w:rsid w:val="00215838"/>
    <w:rsid w:val="00217BB4"/>
    <w:rsid w:val="00247E46"/>
    <w:rsid w:val="002747D9"/>
    <w:rsid w:val="002E293E"/>
    <w:rsid w:val="003040D0"/>
    <w:rsid w:val="00307ABD"/>
    <w:rsid w:val="00337620"/>
    <w:rsid w:val="003A7E0F"/>
    <w:rsid w:val="003B6E92"/>
    <w:rsid w:val="003B73A7"/>
    <w:rsid w:val="003C4AFB"/>
    <w:rsid w:val="003F77B3"/>
    <w:rsid w:val="00495CC6"/>
    <w:rsid w:val="004D66CE"/>
    <w:rsid w:val="004F57B1"/>
    <w:rsid w:val="0058135C"/>
    <w:rsid w:val="005940D6"/>
    <w:rsid w:val="005A58A3"/>
    <w:rsid w:val="005D67E9"/>
    <w:rsid w:val="005E13EC"/>
    <w:rsid w:val="005E4051"/>
    <w:rsid w:val="005F4FF7"/>
    <w:rsid w:val="007074BF"/>
    <w:rsid w:val="007217EF"/>
    <w:rsid w:val="00724EA7"/>
    <w:rsid w:val="007A3C5F"/>
    <w:rsid w:val="007A3D47"/>
    <w:rsid w:val="007D3A2C"/>
    <w:rsid w:val="007E151C"/>
    <w:rsid w:val="007F1BD6"/>
    <w:rsid w:val="008425D3"/>
    <w:rsid w:val="008D054E"/>
    <w:rsid w:val="008D6A74"/>
    <w:rsid w:val="00951BF0"/>
    <w:rsid w:val="00951F11"/>
    <w:rsid w:val="00963E26"/>
    <w:rsid w:val="009664DA"/>
    <w:rsid w:val="00983CFC"/>
    <w:rsid w:val="009A2AF8"/>
    <w:rsid w:val="009A5007"/>
    <w:rsid w:val="009E676C"/>
    <w:rsid w:val="00A0696D"/>
    <w:rsid w:val="00A17E6D"/>
    <w:rsid w:val="00A86112"/>
    <w:rsid w:val="00AE38F2"/>
    <w:rsid w:val="00AF6488"/>
    <w:rsid w:val="00B22097"/>
    <w:rsid w:val="00B23CDD"/>
    <w:rsid w:val="00B248ED"/>
    <w:rsid w:val="00B57557"/>
    <w:rsid w:val="00B94277"/>
    <w:rsid w:val="00BE03CF"/>
    <w:rsid w:val="00C4140A"/>
    <w:rsid w:val="00C45F69"/>
    <w:rsid w:val="00CA2B8D"/>
    <w:rsid w:val="00CA56EB"/>
    <w:rsid w:val="00CF1B61"/>
    <w:rsid w:val="00D02589"/>
    <w:rsid w:val="00D25E9A"/>
    <w:rsid w:val="00D30F9F"/>
    <w:rsid w:val="00D37DDF"/>
    <w:rsid w:val="00D43323"/>
    <w:rsid w:val="00D45BBF"/>
    <w:rsid w:val="00DC3E35"/>
    <w:rsid w:val="00E07663"/>
    <w:rsid w:val="00E73821"/>
    <w:rsid w:val="00EA0BC8"/>
    <w:rsid w:val="00EA1CA7"/>
    <w:rsid w:val="00EA75D5"/>
    <w:rsid w:val="00EB0072"/>
    <w:rsid w:val="00EC571A"/>
    <w:rsid w:val="00ED7BDE"/>
    <w:rsid w:val="00EE35C5"/>
    <w:rsid w:val="00F01DD9"/>
    <w:rsid w:val="00F23C0B"/>
    <w:rsid w:val="00F31E77"/>
    <w:rsid w:val="00F469AB"/>
    <w:rsid w:val="00F70B87"/>
    <w:rsid w:val="00FB0B8B"/>
    <w:rsid w:val="00FF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40A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386B"/>
    <w:pPr>
      <w:ind w:left="720"/>
      <w:contextualSpacing/>
    </w:pPr>
  </w:style>
  <w:style w:type="character" w:customStyle="1" w:styleId="apple-converted-space">
    <w:name w:val="apple-converted-space"/>
    <w:uiPriority w:val="99"/>
    <w:rsid w:val="00951BF0"/>
  </w:style>
  <w:style w:type="character" w:styleId="Hyperlink">
    <w:name w:val="Hyperlink"/>
    <w:basedOn w:val="DefaultParagraphFont"/>
    <w:uiPriority w:val="99"/>
    <w:rsid w:val="00951B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.rada.gov.ua/laws/show/1303-98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536</Words>
  <Characters>3059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Пользователь Windows</dc:creator>
  <cp:keywords/>
  <dc:description/>
  <cp:lastModifiedBy>Depviddil</cp:lastModifiedBy>
  <cp:revision>3</cp:revision>
  <cp:lastPrinted>2019-10-21T13:33:00Z</cp:lastPrinted>
  <dcterms:created xsi:type="dcterms:W3CDTF">2019-10-21T13:32:00Z</dcterms:created>
  <dcterms:modified xsi:type="dcterms:W3CDTF">2019-10-21T13:33:00Z</dcterms:modified>
</cp:coreProperties>
</file>