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1F8" w:rsidRPr="009067F2" w:rsidRDefault="007A11F8" w:rsidP="001368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bookmarkStart w:id="0" w:name="_GoBack"/>
      <w:bookmarkEnd w:id="0"/>
      <w:r w:rsidRPr="009067F2"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:rsidR="007A11F8" w:rsidRPr="009067F2" w:rsidRDefault="007A11F8" w:rsidP="00022F51">
      <w:pPr>
        <w:spacing w:after="0" w:line="240" w:lineRule="auto"/>
        <w:ind w:firstLine="90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067F2">
        <w:rPr>
          <w:rFonts w:ascii="Times New Roman" w:hAnsi="Times New Roman"/>
          <w:b/>
          <w:sz w:val="28"/>
          <w:szCs w:val="28"/>
          <w:lang w:val="uk-UA"/>
        </w:rPr>
        <w:t xml:space="preserve"> до фінансового плану КП НМР «Комфорт» на 2025 рік</w:t>
      </w:r>
    </w:p>
    <w:p w:rsidR="007A11F8" w:rsidRPr="009067F2" w:rsidRDefault="007A11F8" w:rsidP="00022F51">
      <w:pPr>
        <w:spacing w:after="0" w:line="240" w:lineRule="auto"/>
        <w:ind w:firstLine="90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A11F8" w:rsidRPr="00836E4C" w:rsidRDefault="007A11F8" w:rsidP="00836E4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F101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836E4C">
        <w:rPr>
          <w:rFonts w:ascii="Times New Roman" w:hAnsi="Times New Roman"/>
          <w:sz w:val="28"/>
          <w:szCs w:val="28"/>
          <w:lang w:val="uk-UA"/>
        </w:rPr>
        <w:t>Діяльність КП НМР «Комфорт» здійснює на підставі Статуту, що затверджений рішенням шостої сесії Нетішинської міської ради VIIІ скликання 05.02.2021р. №6/248. Підприємство засноване на комунальній формі власності територіальної громади міста Нетішин і входить до сфери управління Нетішинської міської ради.</w:t>
      </w:r>
    </w:p>
    <w:p w:rsidR="007A11F8" w:rsidRPr="00836E4C" w:rsidRDefault="007A11F8" w:rsidP="00836E4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36E4C">
        <w:rPr>
          <w:rFonts w:ascii="Times New Roman" w:hAnsi="Times New Roman"/>
          <w:sz w:val="28"/>
          <w:szCs w:val="28"/>
          <w:lang w:val="uk-UA"/>
        </w:rPr>
        <w:t>Види економічної діяльності згідно КВЕД: 93.29 Організування інших видів відпочинку та розваг.</w:t>
      </w:r>
    </w:p>
    <w:p w:rsidR="007A11F8" w:rsidRPr="00836E4C" w:rsidRDefault="007A11F8" w:rsidP="00836E4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36E4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836E4C">
        <w:rPr>
          <w:rFonts w:ascii="Times New Roman" w:hAnsi="Times New Roman"/>
          <w:sz w:val="28"/>
          <w:szCs w:val="28"/>
          <w:lang w:val="uk-UA"/>
        </w:rPr>
        <w:t>Наданий на затвердження проєкт фінансового плану КП НМР «Комфорт» сформовано на базі прогнозних розрахунків 2025 року, фактичних даних 2024 року, т</w:t>
      </w:r>
      <w:r>
        <w:rPr>
          <w:rFonts w:ascii="Times New Roman" w:hAnsi="Times New Roman"/>
          <w:sz w:val="28"/>
          <w:szCs w:val="28"/>
          <w:lang w:val="uk-UA"/>
        </w:rPr>
        <w:t xml:space="preserve">а </w:t>
      </w:r>
      <w:r w:rsidRPr="00836E4C">
        <w:rPr>
          <w:rFonts w:ascii="Times New Roman" w:hAnsi="Times New Roman"/>
          <w:sz w:val="28"/>
          <w:szCs w:val="28"/>
          <w:lang w:val="uk-UA"/>
        </w:rPr>
        <w:t>очікуваних показників на 2025 року, нормативних документів, діючих та прогнозних розцінок на виконання робіт(послуг), матеріалів, енергоносіїв, рівня інфляції, тощо.</w:t>
      </w:r>
    </w:p>
    <w:p w:rsidR="007A11F8" w:rsidRPr="00836E4C" w:rsidRDefault="007A11F8" w:rsidP="00836E4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836E4C">
        <w:rPr>
          <w:rFonts w:ascii="Times New Roman" w:hAnsi="Times New Roman"/>
          <w:sz w:val="28"/>
          <w:szCs w:val="28"/>
          <w:lang w:val="uk-UA"/>
        </w:rPr>
        <w:t>В проекті фінансового плану витримані вимоги щодо випереджальних темпів зростання доходів у порівнянні із зростанням витрат та фонду оплати праці. У фінансовому плані на 2025 рік заплановано отримання іншого операційного доходу рядок 1070 (основної таблиці) на суму 14986,0</w:t>
      </w:r>
    </w:p>
    <w:p w:rsidR="007A11F8" w:rsidRPr="00836E4C" w:rsidRDefault="007A11F8" w:rsidP="00836E4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36E4C">
        <w:rPr>
          <w:rFonts w:ascii="Times New Roman" w:hAnsi="Times New Roman"/>
          <w:sz w:val="28"/>
          <w:szCs w:val="28"/>
          <w:lang w:val="uk-UA"/>
        </w:rPr>
        <w:t>Дохід від земельного сервітуту на загальну суму 41,0 тис. грн.</w:t>
      </w:r>
    </w:p>
    <w:p w:rsidR="007A11F8" w:rsidRDefault="007A11F8" w:rsidP="00836E4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36E4C">
        <w:rPr>
          <w:rFonts w:ascii="Times New Roman" w:hAnsi="Times New Roman"/>
          <w:sz w:val="28"/>
          <w:szCs w:val="28"/>
          <w:lang w:val="uk-UA"/>
        </w:rPr>
        <w:t>(</w:t>
      </w:r>
      <w:r w:rsidRPr="00836E4C">
        <w:rPr>
          <w:rFonts w:ascii="Times New Roman" w:hAnsi="Times New Roman"/>
          <w:sz w:val="28"/>
          <w:szCs w:val="28"/>
          <w:lang w:val="uk-UA" w:eastAsia="ru-RU"/>
        </w:rPr>
        <w:t>Фінансування з місцевого бюджету по Програмі благоустрою Нетішинської ОТГ на 2023-2025р.</w:t>
      </w:r>
      <w:r w:rsidRPr="00836E4C">
        <w:rPr>
          <w:rFonts w:ascii="Times New Roman" w:hAnsi="Times New Roman"/>
          <w:sz w:val="28"/>
          <w:szCs w:val="28"/>
          <w:lang w:val="uk-UA"/>
        </w:rPr>
        <w:t>) 14926,0 тис. грн.</w:t>
      </w:r>
    </w:p>
    <w:p w:rsidR="007A11F8" w:rsidRPr="00836E4C" w:rsidRDefault="007A11F8" w:rsidP="00836E4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36E4C">
        <w:rPr>
          <w:rFonts w:ascii="Times New Roman" w:hAnsi="Times New Roman"/>
          <w:sz w:val="28"/>
          <w:szCs w:val="28"/>
          <w:lang w:val="uk-UA"/>
        </w:rPr>
        <w:t xml:space="preserve">19,0 тис. грн. визнаний дохід від цільового фінансування капітальних інвестицій, пропорційно сумі нарахованої амортизації п.18 П(С)БО 15 «Дохід» в 2025 році. </w:t>
      </w:r>
    </w:p>
    <w:p w:rsidR="007A11F8" w:rsidRDefault="007A11F8" w:rsidP="00836E4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36E4C">
        <w:rPr>
          <w:rFonts w:ascii="Times New Roman" w:hAnsi="Times New Roman"/>
          <w:sz w:val="28"/>
          <w:szCs w:val="28"/>
          <w:lang w:val="uk-UA"/>
        </w:rPr>
        <w:t>Капітальні інвестиції на 2025 рік КП НМР «Комфорт» складають 233,0 тис. грн: в тому числі: придбання (виготовлення) основних засобів</w:t>
      </w:r>
      <w:r>
        <w:rPr>
          <w:rFonts w:ascii="Times New Roman" w:hAnsi="Times New Roman"/>
          <w:sz w:val="28"/>
          <w:szCs w:val="28"/>
          <w:lang w:val="uk-UA"/>
        </w:rPr>
        <w:t>, купівля системи</w:t>
      </w:r>
      <w:r w:rsidRPr="00836E4C">
        <w:rPr>
          <w:rFonts w:ascii="Times New Roman" w:hAnsi="Times New Roman"/>
          <w:sz w:val="28"/>
          <w:szCs w:val="28"/>
          <w:lang w:val="uk-UA"/>
        </w:rPr>
        <w:t xml:space="preserve"> відеоспостереження 233,0 тис. грн. </w:t>
      </w:r>
    </w:p>
    <w:p w:rsidR="007A11F8" w:rsidRPr="00836E4C" w:rsidRDefault="007A11F8" w:rsidP="00836E4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36E4C">
        <w:rPr>
          <w:rFonts w:ascii="Times New Roman" w:hAnsi="Times New Roman"/>
          <w:i/>
          <w:sz w:val="28"/>
          <w:szCs w:val="28"/>
          <w:u w:val="single"/>
          <w:lang w:val="uk-UA"/>
        </w:rPr>
        <w:t>Придбання (виготовлення) основних засобів</w:t>
      </w:r>
      <w:r w:rsidRPr="00836E4C">
        <w:rPr>
          <w:rFonts w:ascii="Times New Roman" w:hAnsi="Times New Roman"/>
          <w:sz w:val="28"/>
          <w:szCs w:val="28"/>
          <w:lang w:val="uk-UA"/>
        </w:rPr>
        <w:t xml:space="preserve"> :</w:t>
      </w:r>
    </w:p>
    <w:p w:rsidR="007A11F8" w:rsidRPr="00836E4C" w:rsidRDefault="007A11F8" w:rsidP="00836E4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36E4C">
        <w:rPr>
          <w:rFonts w:ascii="Times New Roman" w:hAnsi="Times New Roman"/>
          <w:sz w:val="28"/>
          <w:szCs w:val="28"/>
          <w:lang w:val="uk-UA"/>
        </w:rPr>
        <w:t>Нарахування амортизації проводиться прямолінійним методом. Термін корисного використання основних засобів становить 12 років. Ліквідаційна вартість дорівнює нулю.</w:t>
      </w:r>
    </w:p>
    <w:p w:rsidR="007A11F8" w:rsidRPr="00836E4C" w:rsidRDefault="007A11F8" w:rsidP="00836E4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36E4C">
        <w:rPr>
          <w:rFonts w:ascii="Times New Roman" w:hAnsi="Times New Roman"/>
          <w:sz w:val="28"/>
          <w:szCs w:val="28"/>
          <w:lang w:val="uk-UA"/>
        </w:rPr>
        <w:t>Розрахунок річної суми амортизації на 2025 рік.:</w:t>
      </w:r>
    </w:p>
    <w:p w:rsidR="007A11F8" w:rsidRPr="00CF101A" w:rsidRDefault="007A11F8" w:rsidP="00836E4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36E4C">
        <w:rPr>
          <w:rFonts w:ascii="Times New Roman" w:hAnsi="Times New Roman"/>
          <w:b/>
          <w:i/>
          <w:sz w:val="28"/>
          <w:szCs w:val="28"/>
          <w:lang w:val="uk-UA" w:eastAsia="ru-RU"/>
        </w:rPr>
        <w:t xml:space="preserve">Річна сума амортизації = вартість об’єкта, що амортизується / термін корисного використання </w:t>
      </w:r>
      <w:r w:rsidRPr="00836E4C">
        <w:rPr>
          <w:rFonts w:ascii="Times New Roman" w:hAnsi="Times New Roman"/>
          <w:sz w:val="28"/>
          <w:szCs w:val="28"/>
          <w:lang w:val="uk-UA"/>
        </w:rPr>
        <w:t>233,0 тис. грн. /12</w:t>
      </w:r>
      <w:r w:rsidRPr="00CF101A">
        <w:rPr>
          <w:rFonts w:ascii="Times New Roman" w:hAnsi="Times New Roman"/>
          <w:sz w:val="28"/>
          <w:szCs w:val="28"/>
          <w:lang w:val="uk-UA"/>
        </w:rPr>
        <w:t xml:space="preserve"> років=19,0 тис. грн.</w:t>
      </w:r>
    </w:p>
    <w:p w:rsidR="007A11F8" w:rsidRPr="00CF101A" w:rsidRDefault="007A11F8" w:rsidP="00836E4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F101A">
        <w:rPr>
          <w:rFonts w:ascii="Times New Roman" w:hAnsi="Times New Roman"/>
          <w:sz w:val="28"/>
          <w:szCs w:val="28"/>
          <w:lang w:val="uk-UA"/>
        </w:rPr>
        <w:t>Одночасно визнається дохід від нарахованої амортизації в сумі 19,0 тис. грн.</w:t>
      </w:r>
    </w:p>
    <w:p w:rsidR="007A11F8" w:rsidRPr="00CF101A" w:rsidRDefault="007A11F8" w:rsidP="004B1C2D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  <w:lang w:val="uk-UA"/>
        </w:rPr>
      </w:pPr>
      <w:r w:rsidRPr="00CF101A">
        <w:rPr>
          <w:sz w:val="28"/>
          <w:szCs w:val="28"/>
          <w:lang w:val="uk-UA"/>
        </w:rPr>
        <w:t xml:space="preserve"> Планова  сума  витрат  КП НМР «Комфорт» на 2025 рік  становить 14986,0 тис. грн. Основну  частку складають  </w:t>
      </w:r>
      <w:r w:rsidRPr="00CF101A">
        <w:rPr>
          <w:spacing w:val="2"/>
          <w:sz w:val="28"/>
          <w:szCs w:val="28"/>
        </w:rPr>
        <w:t>витрати  на</w:t>
      </w:r>
      <w:r>
        <w:rPr>
          <w:spacing w:val="2"/>
          <w:sz w:val="28"/>
          <w:szCs w:val="28"/>
          <w:lang w:val="uk-UA"/>
        </w:rPr>
        <w:t>:</w:t>
      </w:r>
      <w:r w:rsidRPr="00CF101A">
        <w:rPr>
          <w:spacing w:val="2"/>
          <w:sz w:val="28"/>
          <w:szCs w:val="28"/>
        </w:rPr>
        <w:t xml:space="preserve"> сировину та матеріали </w:t>
      </w:r>
      <w:r w:rsidRPr="00CF101A">
        <w:rPr>
          <w:spacing w:val="2"/>
          <w:sz w:val="28"/>
          <w:szCs w:val="28"/>
          <w:lang w:val="uk-UA"/>
        </w:rPr>
        <w:t>1774,0</w:t>
      </w:r>
      <w:r w:rsidRPr="00CF101A">
        <w:rPr>
          <w:spacing w:val="2"/>
          <w:sz w:val="28"/>
          <w:szCs w:val="28"/>
        </w:rPr>
        <w:t xml:space="preserve"> тис.грн., паливо – </w:t>
      </w:r>
      <w:r w:rsidRPr="00CF101A">
        <w:rPr>
          <w:spacing w:val="2"/>
          <w:sz w:val="28"/>
          <w:szCs w:val="28"/>
          <w:lang w:val="uk-UA"/>
        </w:rPr>
        <w:t>715,0</w:t>
      </w:r>
      <w:r w:rsidRPr="00CF101A">
        <w:rPr>
          <w:spacing w:val="2"/>
          <w:sz w:val="28"/>
          <w:szCs w:val="28"/>
        </w:rPr>
        <w:t xml:space="preserve"> тис.грн</w:t>
      </w:r>
      <w:r w:rsidRPr="00CF101A">
        <w:rPr>
          <w:spacing w:val="2"/>
          <w:sz w:val="28"/>
          <w:szCs w:val="28"/>
          <w:lang w:val="uk-UA"/>
        </w:rPr>
        <w:t xml:space="preserve">,  </w:t>
      </w:r>
      <w:r w:rsidRPr="00CF101A">
        <w:rPr>
          <w:spacing w:val="2"/>
          <w:sz w:val="28"/>
          <w:szCs w:val="28"/>
        </w:rPr>
        <w:t xml:space="preserve">електроенергію – </w:t>
      </w:r>
      <w:r w:rsidRPr="00CF101A">
        <w:rPr>
          <w:spacing w:val="2"/>
          <w:sz w:val="28"/>
          <w:szCs w:val="28"/>
          <w:lang w:val="uk-UA"/>
        </w:rPr>
        <w:t>471,0</w:t>
      </w:r>
      <w:r w:rsidRPr="00CF101A">
        <w:rPr>
          <w:spacing w:val="2"/>
          <w:sz w:val="28"/>
          <w:szCs w:val="28"/>
        </w:rPr>
        <w:t xml:space="preserve"> тис.грн.</w:t>
      </w:r>
      <w:r w:rsidRPr="00CF101A">
        <w:rPr>
          <w:spacing w:val="2"/>
          <w:sz w:val="28"/>
          <w:szCs w:val="28"/>
          <w:lang w:val="uk-UA"/>
        </w:rPr>
        <w:t>, послуги рятувального  посту- 314,0</w:t>
      </w:r>
      <w:r>
        <w:rPr>
          <w:spacing w:val="2"/>
          <w:sz w:val="28"/>
          <w:szCs w:val="28"/>
          <w:lang w:val="uk-UA"/>
        </w:rPr>
        <w:t xml:space="preserve"> </w:t>
      </w:r>
      <w:r w:rsidRPr="00CF101A">
        <w:rPr>
          <w:spacing w:val="2"/>
          <w:sz w:val="28"/>
          <w:szCs w:val="28"/>
          <w:lang w:val="uk-UA"/>
        </w:rPr>
        <w:t>тис. грн., в</w:t>
      </w:r>
      <w:r w:rsidRPr="00CF101A">
        <w:rPr>
          <w:sz w:val="28"/>
          <w:szCs w:val="28"/>
          <w:lang w:val="uk-UA"/>
        </w:rPr>
        <w:t>итрати на оплату праці-10386,0</w:t>
      </w:r>
      <w:r>
        <w:rPr>
          <w:sz w:val="28"/>
          <w:szCs w:val="28"/>
          <w:lang w:val="uk-UA"/>
        </w:rPr>
        <w:t xml:space="preserve"> </w:t>
      </w:r>
      <w:r w:rsidRPr="00CF101A">
        <w:rPr>
          <w:sz w:val="28"/>
          <w:szCs w:val="28"/>
          <w:lang w:val="uk-UA"/>
        </w:rPr>
        <w:t>тис. грн. В розрахунок</w:t>
      </w:r>
      <w:r>
        <w:rPr>
          <w:sz w:val="28"/>
          <w:szCs w:val="28"/>
          <w:lang w:val="uk-UA"/>
        </w:rPr>
        <w:t xml:space="preserve"> заробітної  плати</w:t>
      </w:r>
      <w:r w:rsidRPr="00CF101A">
        <w:rPr>
          <w:sz w:val="28"/>
          <w:szCs w:val="28"/>
          <w:lang w:val="uk-UA"/>
        </w:rPr>
        <w:t xml:space="preserve"> включені: заробітна плата працівників підприємства 36 чол., заробітна плата на 1 цивільно-правова угода в середньому на рік та заробітна плата за виконання суспільно-корисних робіт по прибиранню території благоустрою міста 1 чол. усереднено за рік.</w:t>
      </w:r>
    </w:p>
    <w:p w:rsidR="007A11F8" w:rsidRPr="00CF101A" w:rsidRDefault="007A11F8" w:rsidP="004B1C2D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  <w:lang w:val="uk-UA"/>
        </w:rPr>
      </w:pPr>
    </w:p>
    <w:p w:rsidR="007A11F8" w:rsidRPr="00CF101A" w:rsidRDefault="007A11F8" w:rsidP="00C53F1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F101A">
        <w:rPr>
          <w:rFonts w:ascii="Times New Roman" w:hAnsi="Times New Roman"/>
          <w:sz w:val="28"/>
          <w:szCs w:val="28"/>
          <w:lang w:val="uk-UA" w:eastAsia="ru-RU"/>
        </w:rPr>
        <w:t>У фінансовому плані на 2025 рік  заплановано купівлю матеріал</w:t>
      </w:r>
      <w:r>
        <w:rPr>
          <w:rFonts w:ascii="Times New Roman" w:hAnsi="Times New Roman"/>
          <w:sz w:val="28"/>
          <w:szCs w:val="28"/>
          <w:lang w:val="uk-UA" w:eastAsia="ru-RU"/>
        </w:rPr>
        <w:t>ів</w:t>
      </w:r>
      <w:r w:rsidRPr="00CF101A">
        <w:rPr>
          <w:rFonts w:ascii="Times New Roman" w:hAnsi="Times New Roman"/>
          <w:sz w:val="28"/>
          <w:szCs w:val="28"/>
          <w:lang w:val="uk-UA" w:eastAsia="ru-RU"/>
        </w:rPr>
        <w:t xml:space="preserve">, </w:t>
      </w:r>
      <w:r>
        <w:rPr>
          <w:rFonts w:ascii="Times New Roman" w:hAnsi="Times New Roman"/>
          <w:sz w:val="28"/>
          <w:szCs w:val="28"/>
          <w:lang w:val="uk-UA" w:eastAsia="ru-RU"/>
        </w:rPr>
        <w:t>для</w:t>
      </w:r>
      <w:r w:rsidRPr="00CF101A">
        <w:rPr>
          <w:rFonts w:ascii="Times New Roman" w:hAnsi="Times New Roman"/>
          <w:sz w:val="28"/>
          <w:szCs w:val="28"/>
          <w:lang w:val="uk-UA" w:eastAsia="ru-RU"/>
        </w:rPr>
        <w:t xml:space="preserve"> виконання  проточних робіт, для ремонту основних засобів, МАФів, покращення естетичного вигляду, озеленення територій парків, міського пляжу, берегозакріплювальних споруд навколо річки Горинь, модульного санвузла у Диво-парку, спортивного майданчика, альтанок і місць для відпочинку та інше.</w:t>
      </w:r>
    </w:p>
    <w:p w:rsidR="007A11F8" w:rsidRPr="00CF101A" w:rsidRDefault="007A11F8" w:rsidP="00C53F1C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  <w:lang w:val="uk-UA"/>
        </w:rPr>
      </w:pPr>
      <w:r w:rsidRPr="00CF101A">
        <w:rPr>
          <w:rFonts w:ascii="Times New Roman" w:hAnsi="Times New Roman"/>
          <w:sz w:val="28"/>
          <w:szCs w:val="28"/>
          <w:lang w:val="uk-UA" w:eastAsia="ru-RU"/>
        </w:rPr>
        <w:t>У КП НМР «Комфорт», на момент подання проєкту фінансового плану, відсутні судові справи майнового характеру загальної юрисдикції, стороною в яких могло б бути підприємство. Також немає відомостей про стан виконання рішення суду або інших виконавчих документів, наслідки яких матимуть вплив на фінансовий стан підприємства, так як КП НМР «Комфорт» не був зазначений у вищезазначених документах.</w:t>
      </w:r>
    </w:p>
    <w:p w:rsidR="007A11F8" w:rsidRPr="00CF101A" w:rsidRDefault="007A11F8" w:rsidP="00090F2B">
      <w:pPr>
        <w:rPr>
          <w:rFonts w:ascii="Times New Roman" w:hAnsi="Times New Roman"/>
          <w:sz w:val="28"/>
          <w:szCs w:val="28"/>
          <w:lang w:val="uk-UA"/>
        </w:rPr>
      </w:pPr>
    </w:p>
    <w:p w:rsidR="007A11F8" w:rsidRPr="00CF101A" w:rsidRDefault="007A11F8" w:rsidP="00090F2B">
      <w:pPr>
        <w:rPr>
          <w:rFonts w:ascii="Times New Roman" w:hAnsi="Times New Roman"/>
          <w:sz w:val="28"/>
          <w:szCs w:val="28"/>
          <w:lang w:val="uk-UA"/>
        </w:rPr>
      </w:pPr>
    </w:p>
    <w:p w:rsidR="007A11F8" w:rsidRPr="00CF101A" w:rsidRDefault="007A11F8" w:rsidP="00090F2B">
      <w:pPr>
        <w:rPr>
          <w:rFonts w:ascii="Times New Roman" w:hAnsi="Times New Roman"/>
          <w:sz w:val="28"/>
          <w:szCs w:val="28"/>
          <w:lang w:val="uk-UA"/>
        </w:rPr>
      </w:pPr>
    </w:p>
    <w:p w:rsidR="007A11F8" w:rsidRPr="00CF101A" w:rsidRDefault="007A11F8" w:rsidP="00090F2B">
      <w:pPr>
        <w:rPr>
          <w:rFonts w:ascii="Times New Roman" w:hAnsi="Times New Roman"/>
          <w:sz w:val="28"/>
          <w:szCs w:val="28"/>
          <w:lang w:val="uk-UA"/>
        </w:rPr>
      </w:pPr>
      <w:r w:rsidRPr="00CF101A">
        <w:rPr>
          <w:rFonts w:ascii="Times New Roman" w:hAnsi="Times New Roman"/>
          <w:sz w:val="28"/>
          <w:szCs w:val="28"/>
          <w:lang w:val="uk-UA"/>
        </w:rPr>
        <w:t>Директор КП НМР «Комфорт»</w:t>
      </w:r>
      <w:r w:rsidRPr="00CF101A">
        <w:rPr>
          <w:rFonts w:ascii="Times New Roman" w:hAnsi="Times New Roman"/>
          <w:sz w:val="28"/>
          <w:szCs w:val="28"/>
          <w:lang w:val="uk-UA"/>
        </w:rPr>
        <w:tab/>
        <w:t xml:space="preserve"> </w:t>
      </w:r>
      <w:r w:rsidRPr="00CF101A">
        <w:rPr>
          <w:rFonts w:ascii="Times New Roman" w:hAnsi="Times New Roman"/>
          <w:sz w:val="28"/>
          <w:szCs w:val="28"/>
          <w:lang w:val="uk-UA"/>
        </w:rPr>
        <w:tab/>
      </w:r>
      <w:r w:rsidRPr="00CF101A">
        <w:rPr>
          <w:rFonts w:ascii="Times New Roman" w:hAnsi="Times New Roman"/>
          <w:sz w:val="28"/>
          <w:szCs w:val="28"/>
          <w:lang w:val="uk-UA"/>
        </w:rPr>
        <w:tab/>
      </w:r>
      <w:r w:rsidRPr="00CF101A">
        <w:rPr>
          <w:rFonts w:ascii="Times New Roman" w:hAnsi="Times New Roman"/>
          <w:sz w:val="28"/>
          <w:szCs w:val="28"/>
          <w:lang w:val="uk-UA"/>
        </w:rPr>
        <w:tab/>
      </w:r>
      <w:r w:rsidRPr="00CF101A">
        <w:rPr>
          <w:rFonts w:ascii="Times New Roman" w:hAnsi="Times New Roman"/>
          <w:sz w:val="28"/>
          <w:szCs w:val="28"/>
          <w:lang w:val="uk-UA"/>
        </w:rPr>
        <w:tab/>
        <w:t>Марія ВЛАСЮК</w:t>
      </w:r>
    </w:p>
    <w:sectPr w:rsidR="007A11F8" w:rsidRPr="00CF101A" w:rsidSect="00135EB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84CA1"/>
    <w:multiLevelType w:val="hybridMultilevel"/>
    <w:tmpl w:val="0D2E0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FB1240"/>
    <w:multiLevelType w:val="hybridMultilevel"/>
    <w:tmpl w:val="46F80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7F4991"/>
    <w:multiLevelType w:val="hybridMultilevel"/>
    <w:tmpl w:val="AE4E8E7E"/>
    <w:lvl w:ilvl="0" w:tplc="2670E87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1B2B47"/>
    <w:multiLevelType w:val="hybridMultilevel"/>
    <w:tmpl w:val="5D0616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193176F"/>
    <w:multiLevelType w:val="hybridMultilevel"/>
    <w:tmpl w:val="5AFA993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0B6869"/>
    <w:multiLevelType w:val="hybridMultilevel"/>
    <w:tmpl w:val="C96E2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F64EF5"/>
    <w:multiLevelType w:val="hybridMultilevel"/>
    <w:tmpl w:val="06C64E4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C954E99"/>
    <w:multiLevelType w:val="hybridMultilevel"/>
    <w:tmpl w:val="80C4406E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8">
    <w:nsid w:val="6CBD542E"/>
    <w:multiLevelType w:val="hybridMultilevel"/>
    <w:tmpl w:val="2E0E21F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8"/>
  </w:num>
  <w:num w:numId="5">
    <w:abstractNumId w:val="1"/>
  </w:num>
  <w:num w:numId="6">
    <w:abstractNumId w:val="0"/>
  </w:num>
  <w:num w:numId="7">
    <w:abstractNumId w:val="5"/>
  </w:num>
  <w:num w:numId="8">
    <w:abstractNumId w:val="7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C3533"/>
    <w:rsid w:val="00022F51"/>
    <w:rsid w:val="00027B6E"/>
    <w:rsid w:val="00033128"/>
    <w:rsid w:val="00045B98"/>
    <w:rsid w:val="00065DEB"/>
    <w:rsid w:val="00090F2B"/>
    <w:rsid w:val="00093D57"/>
    <w:rsid w:val="0009748C"/>
    <w:rsid w:val="000B63B7"/>
    <w:rsid w:val="000B7AE9"/>
    <w:rsid w:val="000C3533"/>
    <w:rsid w:val="000F0FE2"/>
    <w:rsid w:val="00113675"/>
    <w:rsid w:val="0012041C"/>
    <w:rsid w:val="001238B1"/>
    <w:rsid w:val="00125326"/>
    <w:rsid w:val="00132C54"/>
    <w:rsid w:val="00135EB4"/>
    <w:rsid w:val="00136890"/>
    <w:rsid w:val="0016272A"/>
    <w:rsid w:val="0017122B"/>
    <w:rsid w:val="001740D7"/>
    <w:rsid w:val="001761E6"/>
    <w:rsid w:val="001816C2"/>
    <w:rsid w:val="001930A0"/>
    <w:rsid w:val="001962E6"/>
    <w:rsid w:val="001A1DEE"/>
    <w:rsid w:val="001B16E6"/>
    <w:rsid w:val="001B295E"/>
    <w:rsid w:val="001C0289"/>
    <w:rsid w:val="001F4038"/>
    <w:rsid w:val="002129F7"/>
    <w:rsid w:val="00223A21"/>
    <w:rsid w:val="00233F80"/>
    <w:rsid w:val="00243978"/>
    <w:rsid w:val="00256A3F"/>
    <w:rsid w:val="0027510D"/>
    <w:rsid w:val="00286DA6"/>
    <w:rsid w:val="00293FD7"/>
    <w:rsid w:val="00295803"/>
    <w:rsid w:val="002A1459"/>
    <w:rsid w:val="002A2DF2"/>
    <w:rsid w:val="002A3076"/>
    <w:rsid w:val="002C380E"/>
    <w:rsid w:val="002C5A31"/>
    <w:rsid w:val="002E7971"/>
    <w:rsid w:val="002F7F09"/>
    <w:rsid w:val="00300CBC"/>
    <w:rsid w:val="00303179"/>
    <w:rsid w:val="00322A41"/>
    <w:rsid w:val="00324348"/>
    <w:rsid w:val="00324AAE"/>
    <w:rsid w:val="00333E09"/>
    <w:rsid w:val="00335E22"/>
    <w:rsid w:val="00346A00"/>
    <w:rsid w:val="00390080"/>
    <w:rsid w:val="003926B2"/>
    <w:rsid w:val="00392CDE"/>
    <w:rsid w:val="00392FED"/>
    <w:rsid w:val="00394C51"/>
    <w:rsid w:val="003A4450"/>
    <w:rsid w:val="003A7D9F"/>
    <w:rsid w:val="003C2DF7"/>
    <w:rsid w:val="003C3E38"/>
    <w:rsid w:val="003C4BCB"/>
    <w:rsid w:val="003C6438"/>
    <w:rsid w:val="003E6B0D"/>
    <w:rsid w:val="003E6D5E"/>
    <w:rsid w:val="003F2BBA"/>
    <w:rsid w:val="003F4126"/>
    <w:rsid w:val="003F737F"/>
    <w:rsid w:val="00442F92"/>
    <w:rsid w:val="00476140"/>
    <w:rsid w:val="004767B7"/>
    <w:rsid w:val="004A1145"/>
    <w:rsid w:val="004B1C2D"/>
    <w:rsid w:val="004C6CA1"/>
    <w:rsid w:val="004C77B0"/>
    <w:rsid w:val="004D3EC9"/>
    <w:rsid w:val="004E57D8"/>
    <w:rsid w:val="004E7B8D"/>
    <w:rsid w:val="004F4B28"/>
    <w:rsid w:val="00502914"/>
    <w:rsid w:val="00503F53"/>
    <w:rsid w:val="005157E8"/>
    <w:rsid w:val="00521C28"/>
    <w:rsid w:val="00526E3D"/>
    <w:rsid w:val="00531E36"/>
    <w:rsid w:val="00535B53"/>
    <w:rsid w:val="00537DBE"/>
    <w:rsid w:val="00560C70"/>
    <w:rsid w:val="00564745"/>
    <w:rsid w:val="00567827"/>
    <w:rsid w:val="0058230F"/>
    <w:rsid w:val="005C3499"/>
    <w:rsid w:val="005D26EF"/>
    <w:rsid w:val="005E1156"/>
    <w:rsid w:val="005E71B6"/>
    <w:rsid w:val="00613493"/>
    <w:rsid w:val="006173B0"/>
    <w:rsid w:val="00631CCD"/>
    <w:rsid w:val="00633F1E"/>
    <w:rsid w:val="00637D4C"/>
    <w:rsid w:val="00644678"/>
    <w:rsid w:val="00651756"/>
    <w:rsid w:val="00671AEC"/>
    <w:rsid w:val="006819D2"/>
    <w:rsid w:val="006878C4"/>
    <w:rsid w:val="006B35BD"/>
    <w:rsid w:val="006C0A98"/>
    <w:rsid w:val="006C2656"/>
    <w:rsid w:val="006C5FF2"/>
    <w:rsid w:val="006F1EB4"/>
    <w:rsid w:val="006F6F19"/>
    <w:rsid w:val="00727FFD"/>
    <w:rsid w:val="00731C04"/>
    <w:rsid w:val="00733776"/>
    <w:rsid w:val="0074608A"/>
    <w:rsid w:val="00762544"/>
    <w:rsid w:val="007864B0"/>
    <w:rsid w:val="00790006"/>
    <w:rsid w:val="007A11F8"/>
    <w:rsid w:val="007B27F9"/>
    <w:rsid w:val="007B3C68"/>
    <w:rsid w:val="007B4134"/>
    <w:rsid w:val="007B507D"/>
    <w:rsid w:val="007F593B"/>
    <w:rsid w:val="00801074"/>
    <w:rsid w:val="0080584F"/>
    <w:rsid w:val="00813539"/>
    <w:rsid w:val="00816694"/>
    <w:rsid w:val="00820594"/>
    <w:rsid w:val="00825C76"/>
    <w:rsid w:val="0083515E"/>
    <w:rsid w:val="00836E4C"/>
    <w:rsid w:val="00841B25"/>
    <w:rsid w:val="00845834"/>
    <w:rsid w:val="00861045"/>
    <w:rsid w:val="00861F02"/>
    <w:rsid w:val="00875D53"/>
    <w:rsid w:val="00886E3E"/>
    <w:rsid w:val="008961BE"/>
    <w:rsid w:val="008B28FD"/>
    <w:rsid w:val="008C0C1F"/>
    <w:rsid w:val="008C59E4"/>
    <w:rsid w:val="008F5CC9"/>
    <w:rsid w:val="009067F2"/>
    <w:rsid w:val="009154B9"/>
    <w:rsid w:val="00953259"/>
    <w:rsid w:val="00957D76"/>
    <w:rsid w:val="0096065F"/>
    <w:rsid w:val="00973359"/>
    <w:rsid w:val="009A091D"/>
    <w:rsid w:val="009A311E"/>
    <w:rsid w:val="009A79CE"/>
    <w:rsid w:val="009A7B05"/>
    <w:rsid w:val="009C37E5"/>
    <w:rsid w:val="009C68E8"/>
    <w:rsid w:val="009D3B52"/>
    <w:rsid w:val="009F3EC7"/>
    <w:rsid w:val="00A079E3"/>
    <w:rsid w:val="00A14D2B"/>
    <w:rsid w:val="00A5411C"/>
    <w:rsid w:val="00A62568"/>
    <w:rsid w:val="00A83FDC"/>
    <w:rsid w:val="00AA0E6E"/>
    <w:rsid w:val="00AC1FCC"/>
    <w:rsid w:val="00AC51B7"/>
    <w:rsid w:val="00AC6260"/>
    <w:rsid w:val="00AD03F7"/>
    <w:rsid w:val="00AD6CA5"/>
    <w:rsid w:val="00AF18F4"/>
    <w:rsid w:val="00B144B5"/>
    <w:rsid w:val="00B20BF8"/>
    <w:rsid w:val="00B2190B"/>
    <w:rsid w:val="00B34F42"/>
    <w:rsid w:val="00B37CFC"/>
    <w:rsid w:val="00B5535F"/>
    <w:rsid w:val="00B77E83"/>
    <w:rsid w:val="00B82C20"/>
    <w:rsid w:val="00BA67D3"/>
    <w:rsid w:val="00BB523C"/>
    <w:rsid w:val="00BC69ED"/>
    <w:rsid w:val="00BC782B"/>
    <w:rsid w:val="00BD026C"/>
    <w:rsid w:val="00BE78A0"/>
    <w:rsid w:val="00C15031"/>
    <w:rsid w:val="00C15BF4"/>
    <w:rsid w:val="00C3703E"/>
    <w:rsid w:val="00C52F6D"/>
    <w:rsid w:val="00C53617"/>
    <w:rsid w:val="00C53A3E"/>
    <w:rsid w:val="00C53F1C"/>
    <w:rsid w:val="00C63A9F"/>
    <w:rsid w:val="00C6757B"/>
    <w:rsid w:val="00C75116"/>
    <w:rsid w:val="00C758C9"/>
    <w:rsid w:val="00C84F5B"/>
    <w:rsid w:val="00C854C7"/>
    <w:rsid w:val="00C9171E"/>
    <w:rsid w:val="00CB041F"/>
    <w:rsid w:val="00CC169A"/>
    <w:rsid w:val="00CC7DFC"/>
    <w:rsid w:val="00CD40A7"/>
    <w:rsid w:val="00CF101A"/>
    <w:rsid w:val="00CF75DE"/>
    <w:rsid w:val="00D0174E"/>
    <w:rsid w:val="00D01A62"/>
    <w:rsid w:val="00D06983"/>
    <w:rsid w:val="00D43F43"/>
    <w:rsid w:val="00D55FF6"/>
    <w:rsid w:val="00D726AE"/>
    <w:rsid w:val="00D8007E"/>
    <w:rsid w:val="00DB0ACE"/>
    <w:rsid w:val="00DB2D4A"/>
    <w:rsid w:val="00DB5A17"/>
    <w:rsid w:val="00DD1FD3"/>
    <w:rsid w:val="00DD464F"/>
    <w:rsid w:val="00DE14E2"/>
    <w:rsid w:val="00DE7F1F"/>
    <w:rsid w:val="00E0190D"/>
    <w:rsid w:val="00E1529B"/>
    <w:rsid w:val="00E231A5"/>
    <w:rsid w:val="00E25530"/>
    <w:rsid w:val="00E55364"/>
    <w:rsid w:val="00E74212"/>
    <w:rsid w:val="00E7513A"/>
    <w:rsid w:val="00EC3F35"/>
    <w:rsid w:val="00EE1F77"/>
    <w:rsid w:val="00EF024B"/>
    <w:rsid w:val="00F04C64"/>
    <w:rsid w:val="00F14DFE"/>
    <w:rsid w:val="00F502A9"/>
    <w:rsid w:val="00F7594E"/>
    <w:rsid w:val="00F929E6"/>
    <w:rsid w:val="00FB0468"/>
    <w:rsid w:val="00FB17ED"/>
    <w:rsid w:val="00FB3A8D"/>
    <w:rsid w:val="00FB6678"/>
    <w:rsid w:val="00FD330C"/>
    <w:rsid w:val="00FD5C33"/>
    <w:rsid w:val="00FE1411"/>
    <w:rsid w:val="00FE2D6A"/>
    <w:rsid w:val="00FF1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0289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15BF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12041C"/>
    <w:pPr>
      <w:spacing w:after="0" w:line="240" w:lineRule="auto"/>
    </w:pPr>
    <w:rPr>
      <w:rFonts w:ascii="Segoe UI" w:hAnsi="Segoe UI"/>
      <w:sz w:val="18"/>
      <w:szCs w:val="20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2041C"/>
    <w:rPr>
      <w:rFonts w:ascii="Segoe UI" w:hAnsi="Segoe UI"/>
      <w:sz w:val="18"/>
    </w:rPr>
  </w:style>
  <w:style w:type="paragraph" w:styleId="ListParagraph">
    <w:name w:val="List Paragraph"/>
    <w:basedOn w:val="Normal"/>
    <w:uiPriority w:val="99"/>
    <w:qFormat/>
    <w:rsid w:val="006819D2"/>
    <w:pPr>
      <w:ind w:left="720"/>
      <w:contextualSpacing/>
    </w:pPr>
  </w:style>
  <w:style w:type="paragraph" w:styleId="NormalWeb">
    <w:name w:val="Normal (Web)"/>
    <w:basedOn w:val="Normal"/>
    <w:uiPriority w:val="99"/>
    <w:rsid w:val="004E57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rsid w:val="004E57D8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33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513</Words>
  <Characters>2927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 записка</dc:title>
  <dc:subject/>
  <dc:creator>Пользователь Windows</dc:creator>
  <cp:keywords/>
  <dc:description/>
  <cp:lastModifiedBy>Depviddil</cp:lastModifiedBy>
  <cp:revision>2</cp:revision>
  <cp:lastPrinted>2025-07-09T05:35:00Z</cp:lastPrinted>
  <dcterms:created xsi:type="dcterms:W3CDTF">2025-07-11T11:15:00Z</dcterms:created>
  <dcterms:modified xsi:type="dcterms:W3CDTF">2025-07-11T11:15:00Z</dcterms:modified>
</cp:coreProperties>
</file>