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2CFE" w14:textId="70A5B31C" w:rsidR="00115D05" w:rsidRDefault="00115D05" w:rsidP="00115D05">
      <w:pPr>
        <w:shd w:val="clear" w:color="auto" w:fill="FFFFFF"/>
        <w:spacing w:after="0" w:line="240" w:lineRule="auto"/>
        <w:jc w:val="center"/>
        <w:rPr>
          <w:rFonts w:ascii="inherit" w:eastAsia="Times New Roman" w:hAnsi="inherit" w:cs="Segoe UI Historic"/>
          <w:color w:val="050505"/>
          <w:sz w:val="28"/>
          <w:szCs w:val="28"/>
          <w:lang w:eastAsia="uk-UA"/>
        </w:rPr>
      </w:pPr>
      <w:r>
        <w:rPr>
          <w:rFonts w:ascii="inherit" w:eastAsia="Times New Roman" w:hAnsi="inherit" w:cs="Segoe UI Historic"/>
          <w:noProof/>
          <w:color w:val="050505"/>
          <w:sz w:val="28"/>
          <w:szCs w:val="28"/>
          <w:lang w:eastAsia="uk-UA"/>
        </w:rPr>
        <w:drawing>
          <wp:inline distT="0" distB="0" distL="0" distR="0" wp14:anchorId="1FD524C5" wp14:editId="4EF06D1C">
            <wp:extent cx="4010025" cy="2543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0025" cy="2543175"/>
                    </a:xfrm>
                    <a:prstGeom prst="rect">
                      <a:avLst/>
                    </a:prstGeom>
                    <a:noFill/>
                  </pic:spPr>
                </pic:pic>
              </a:graphicData>
            </a:graphic>
          </wp:inline>
        </w:drawing>
      </w:r>
    </w:p>
    <w:p w14:paraId="3BCCC9CC"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3953307D" w14:textId="77777777" w:rsidR="000C1B3D" w:rsidRPr="00F56E1D" w:rsidRDefault="000C1B3D" w:rsidP="000C1B3D">
      <w:pPr>
        <w:pStyle w:val="a3"/>
        <w:shd w:val="clear" w:color="auto" w:fill="FFFFFF"/>
        <w:spacing w:before="0" w:beforeAutospacing="0" w:after="0" w:afterAutospacing="0"/>
        <w:ind w:firstLine="708"/>
        <w:jc w:val="both"/>
        <w:rPr>
          <w:sz w:val="26"/>
          <w:szCs w:val="26"/>
          <w:shd w:val="clear" w:color="auto" w:fill="FFFFFF"/>
        </w:rPr>
      </w:pPr>
      <w:r w:rsidRPr="00F56E1D">
        <w:rPr>
          <w:sz w:val="26"/>
          <w:szCs w:val="26"/>
          <w:shd w:val="clear" w:color="auto" w:fill="FFFFFF"/>
        </w:rPr>
        <w:t>Всі громадяни України, які володіють рухомим або нерухомим майном мають сплачувати обов’язкові платежі або податки державі. Зокрема, власники земельних ділянок щороку зобов’язані сплачувати земельний податок, крім випадків, коли вони звільнені від плати за землю.</w:t>
      </w:r>
    </w:p>
    <w:p w14:paraId="4777F630" w14:textId="77777777" w:rsidR="000C1B3D" w:rsidRPr="00F56E1D" w:rsidRDefault="000C1B3D" w:rsidP="000C1B3D">
      <w:pPr>
        <w:pStyle w:val="a3"/>
        <w:shd w:val="clear" w:color="auto" w:fill="FFFFFF"/>
        <w:spacing w:before="0" w:beforeAutospacing="0" w:after="0" w:afterAutospacing="0"/>
        <w:ind w:firstLine="708"/>
        <w:jc w:val="both"/>
        <w:rPr>
          <w:rFonts w:ascii="Arial" w:hAnsi="Arial" w:cs="Arial"/>
          <w:color w:val="000000"/>
          <w:sz w:val="26"/>
          <w:szCs w:val="26"/>
        </w:rPr>
      </w:pPr>
      <w:r w:rsidRPr="00F56E1D">
        <w:rPr>
          <w:sz w:val="26"/>
          <w:szCs w:val="26"/>
          <w:bdr w:val="none" w:sz="0" w:space="0" w:color="auto" w:frame="1"/>
        </w:rPr>
        <w:t xml:space="preserve">Власники будинків більше 120 </w:t>
      </w:r>
      <w:proofErr w:type="spellStart"/>
      <w:r w:rsidRPr="00F56E1D">
        <w:rPr>
          <w:sz w:val="26"/>
          <w:szCs w:val="26"/>
          <w:bdr w:val="none" w:sz="0" w:space="0" w:color="auto" w:frame="1"/>
        </w:rPr>
        <w:t>кв</w:t>
      </w:r>
      <w:proofErr w:type="spellEnd"/>
      <w:r w:rsidRPr="00F56E1D">
        <w:rPr>
          <w:sz w:val="26"/>
          <w:szCs w:val="26"/>
          <w:bdr w:val="none" w:sz="0" w:space="0" w:color="auto" w:frame="1"/>
        </w:rPr>
        <w:t xml:space="preserve">. м., квартир більше 60 </w:t>
      </w:r>
      <w:proofErr w:type="spellStart"/>
      <w:r w:rsidRPr="00F56E1D">
        <w:rPr>
          <w:sz w:val="26"/>
          <w:szCs w:val="26"/>
          <w:bdr w:val="none" w:sz="0" w:space="0" w:color="auto" w:frame="1"/>
        </w:rPr>
        <w:t>кв</w:t>
      </w:r>
      <w:proofErr w:type="spellEnd"/>
      <w:r w:rsidRPr="00F56E1D">
        <w:rPr>
          <w:sz w:val="26"/>
          <w:szCs w:val="26"/>
          <w:bdr w:val="none" w:sz="0" w:space="0" w:color="auto" w:frame="1"/>
        </w:rPr>
        <w:t>. м. та іншого нерухомого майна, зобов’язані сплачувати податок на нерухоме майно, відмінне від земельної ділянки.</w:t>
      </w:r>
    </w:p>
    <w:p w14:paraId="602C73EA" w14:textId="77777777" w:rsidR="000C1B3D" w:rsidRPr="00F56E1D" w:rsidRDefault="000C1B3D" w:rsidP="000C1B3D">
      <w:pPr>
        <w:pStyle w:val="a3"/>
        <w:shd w:val="clear" w:color="auto" w:fill="FFFFFF"/>
        <w:spacing w:before="0" w:beforeAutospacing="0" w:after="0" w:afterAutospacing="0"/>
        <w:ind w:firstLine="708"/>
        <w:jc w:val="both"/>
        <w:rPr>
          <w:color w:val="333333"/>
          <w:sz w:val="26"/>
          <w:szCs w:val="26"/>
        </w:rPr>
      </w:pPr>
      <w:r w:rsidRPr="00F56E1D">
        <w:rPr>
          <w:color w:val="333333"/>
          <w:sz w:val="26"/>
          <w:szCs w:val="26"/>
        </w:rPr>
        <w:t>Відповідно до </w:t>
      </w:r>
      <w:proofErr w:type="spellStart"/>
      <w:r w:rsidRPr="00F56E1D">
        <w:rPr>
          <w:color w:val="333333"/>
          <w:sz w:val="26"/>
          <w:szCs w:val="26"/>
        </w:rPr>
        <w:t>п.п</w:t>
      </w:r>
      <w:proofErr w:type="spellEnd"/>
      <w:r w:rsidRPr="00F56E1D">
        <w:rPr>
          <w:color w:val="333333"/>
          <w:sz w:val="26"/>
          <w:szCs w:val="26"/>
        </w:rPr>
        <w:t xml:space="preserve">. 14.1.72 п. 14.1 ст. 14 Податкового кодексу </w:t>
      </w:r>
      <w:r>
        <w:rPr>
          <w:color w:val="333333"/>
          <w:sz w:val="26"/>
          <w:szCs w:val="26"/>
        </w:rPr>
        <w:t>У</w:t>
      </w:r>
      <w:r w:rsidRPr="00F56E1D">
        <w:rPr>
          <w:color w:val="333333"/>
          <w:sz w:val="26"/>
          <w:szCs w:val="26"/>
        </w:rPr>
        <w:t>країни</w:t>
      </w:r>
      <w:r>
        <w:rPr>
          <w:color w:val="333333"/>
          <w:sz w:val="26"/>
          <w:szCs w:val="26"/>
        </w:rPr>
        <w:br/>
      </w:r>
      <w:r w:rsidRPr="00F56E1D">
        <w:rPr>
          <w:color w:val="333333"/>
          <w:sz w:val="26"/>
          <w:szCs w:val="26"/>
        </w:rPr>
        <w:t>земельний податок – це обов’язковий платіж, що справляється з власників земельних ділянок та земельних часток (паїв), а також постійних землекористувачів.</w:t>
      </w:r>
    </w:p>
    <w:p w14:paraId="2467C81A" w14:textId="77777777" w:rsidR="000C1B3D" w:rsidRPr="00F56E1D" w:rsidRDefault="000C1B3D" w:rsidP="000C1B3D">
      <w:pPr>
        <w:pStyle w:val="a3"/>
        <w:shd w:val="clear" w:color="auto" w:fill="FFFFFF"/>
        <w:spacing w:before="0" w:beforeAutospacing="0" w:after="0" w:afterAutospacing="0"/>
        <w:ind w:firstLine="708"/>
        <w:jc w:val="both"/>
        <w:rPr>
          <w:color w:val="333333"/>
          <w:sz w:val="26"/>
          <w:szCs w:val="26"/>
        </w:rPr>
      </w:pPr>
      <w:r w:rsidRPr="00F56E1D">
        <w:rPr>
          <w:color w:val="333333"/>
          <w:sz w:val="26"/>
          <w:szCs w:val="26"/>
        </w:rPr>
        <w:t>Платниками земельного податку є власники земельних ділянок, земельних часток (паїв) та землекористувачі, а об’єктами оподаткування – земельні ділянки, які перебувають у власності або користуванні, та земельні частки (паї), які перебувають у власності (</w:t>
      </w:r>
      <w:proofErr w:type="spellStart"/>
      <w:r w:rsidRPr="00F56E1D">
        <w:rPr>
          <w:color w:val="333333"/>
          <w:sz w:val="26"/>
          <w:szCs w:val="26"/>
        </w:rPr>
        <w:t>ст.ст</w:t>
      </w:r>
      <w:proofErr w:type="spellEnd"/>
      <w:r w:rsidRPr="00F56E1D">
        <w:rPr>
          <w:color w:val="333333"/>
          <w:sz w:val="26"/>
          <w:szCs w:val="26"/>
        </w:rPr>
        <w:t>. 269, 270 Податкового кодексу України). Власники землі та землекористувачі сплачують плату за землю з дня виникнення права власності або права користування земельною ділянкою</w:t>
      </w:r>
      <w:r>
        <w:rPr>
          <w:color w:val="333333"/>
          <w:sz w:val="26"/>
          <w:szCs w:val="26"/>
        </w:rPr>
        <w:t xml:space="preserve"> </w:t>
      </w:r>
      <w:r w:rsidRPr="00F56E1D">
        <w:rPr>
          <w:color w:val="333333"/>
          <w:sz w:val="26"/>
          <w:szCs w:val="26"/>
        </w:rPr>
        <w:t>(п. 287.1 ст. 287 Податкового кодексу України).</w:t>
      </w:r>
    </w:p>
    <w:p w14:paraId="3C745D18"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Об'єктом оподаткування податку на нерухоме майно, відмінне від земельної ділянки, є об'єкт житлової та нежитлової нерухомості, в тому числі його частка.</w:t>
      </w:r>
    </w:p>
    <w:p w14:paraId="57243EC7"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Платниками податку є фізичні та юридичні особи, які є власниками об’єктів житлової та/або нежитлової нерухомості.</w:t>
      </w:r>
    </w:p>
    <w:p w14:paraId="24894910"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Відповідно до Положення база оподаткування об’єктів житлової нерухомості, в тому числі їх часток, що перебувають у власності фізичної особи платника податку, зменшується:</w:t>
      </w:r>
    </w:p>
    <w:p w14:paraId="41C4AC73"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а) для квартири/квартир незалежно від їх кількості - на 60 </w:t>
      </w:r>
      <w:proofErr w:type="spellStart"/>
      <w:r w:rsidRPr="00F56E1D">
        <w:rPr>
          <w:color w:val="1B1D1F"/>
          <w:sz w:val="26"/>
          <w:szCs w:val="26"/>
        </w:rPr>
        <w:t>кв</w:t>
      </w:r>
      <w:proofErr w:type="spellEnd"/>
      <w:r w:rsidRPr="00F56E1D">
        <w:rPr>
          <w:color w:val="1B1D1F"/>
          <w:sz w:val="26"/>
          <w:szCs w:val="26"/>
        </w:rPr>
        <w:t>. метрів;</w:t>
      </w:r>
    </w:p>
    <w:p w14:paraId="3118961D"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б) для житлового будинку/будинків незалежно від їх кількості - на </w:t>
      </w:r>
      <w:r>
        <w:rPr>
          <w:color w:val="1B1D1F"/>
          <w:sz w:val="26"/>
          <w:szCs w:val="26"/>
        </w:rPr>
        <w:br/>
      </w:r>
      <w:r w:rsidRPr="00F56E1D">
        <w:rPr>
          <w:color w:val="1B1D1F"/>
          <w:sz w:val="26"/>
          <w:szCs w:val="26"/>
        </w:rPr>
        <w:t xml:space="preserve">120 </w:t>
      </w:r>
      <w:proofErr w:type="spellStart"/>
      <w:r w:rsidRPr="00F56E1D">
        <w:rPr>
          <w:color w:val="1B1D1F"/>
          <w:sz w:val="26"/>
          <w:szCs w:val="26"/>
        </w:rPr>
        <w:t>кв</w:t>
      </w:r>
      <w:proofErr w:type="spellEnd"/>
      <w:r w:rsidRPr="00F56E1D">
        <w:rPr>
          <w:color w:val="1B1D1F"/>
          <w:sz w:val="26"/>
          <w:szCs w:val="26"/>
        </w:rPr>
        <w:t>. метрів;</w:t>
      </w:r>
    </w:p>
    <w:p w14:paraId="1743A450" w14:textId="77777777" w:rsidR="000C1B3D" w:rsidRPr="00F56E1D" w:rsidRDefault="000C1B3D" w:rsidP="000C1B3D">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в) для різних видів об’єктів загальної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w:t>
      </w:r>
      <w:proofErr w:type="spellStart"/>
      <w:r w:rsidRPr="00F56E1D">
        <w:rPr>
          <w:color w:val="1B1D1F"/>
          <w:sz w:val="26"/>
          <w:szCs w:val="26"/>
        </w:rPr>
        <w:t>кв</w:t>
      </w:r>
      <w:proofErr w:type="spellEnd"/>
      <w:r w:rsidRPr="00F56E1D">
        <w:rPr>
          <w:color w:val="1B1D1F"/>
          <w:sz w:val="26"/>
          <w:szCs w:val="26"/>
        </w:rPr>
        <w:t>. метрів.</w:t>
      </w:r>
    </w:p>
    <w:p w14:paraId="1903595F" w14:textId="77777777" w:rsidR="000C1B3D" w:rsidRPr="00F56E1D" w:rsidRDefault="000C1B3D" w:rsidP="000C1B3D">
      <w:pPr>
        <w:shd w:val="clear" w:color="auto" w:fill="FFFFFF"/>
        <w:spacing w:after="0" w:line="360" w:lineRule="atLeast"/>
        <w:ind w:firstLine="708"/>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Платники податків мають право звернутися до контролюючого органу для проведення звірки даних щодо:</w:t>
      </w:r>
    </w:p>
    <w:p w14:paraId="30884FDA" w14:textId="77777777" w:rsidR="000C1B3D" w:rsidRPr="00F56E1D" w:rsidRDefault="000C1B3D" w:rsidP="000C1B3D">
      <w:pPr>
        <w:pStyle w:val="a9"/>
        <w:numPr>
          <w:ilvl w:val="0"/>
          <w:numId w:val="5"/>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об’єктів оподаткування, що перебувають у власності платника податку;</w:t>
      </w:r>
    </w:p>
    <w:p w14:paraId="786C3CD4" w14:textId="77777777" w:rsidR="000C1B3D" w:rsidRPr="00F56E1D" w:rsidRDefault="000C1B3D" w:rsidP="000C1B3D">
      <w:pPr>
        <w:pStyle w:val="a9"/>
        <w:numPr>
          <w:ilvl w:val="0"/>
          <w:numId w:val="5"/>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розміру загальної площі, що перебувають у власності платника податку;</w:t>
      </w:r>
    </w:p>
    <w:p w14:paraId="6B667AAA" w14:textId="77777777" w:rsidR="000C1B3D" w:rsidRPr="00F56E1D" w:rsidRDefault="000C1B3D" w:rsidP="000C1B3D">
      <w:pPr>
        <w:pStyle w:val="a9"/>
        <w:numPr>
          <w:ilvl w:val="0"/>
          <w:numId w:val="5"/>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права на користування пільгою із сплати податку;</w:t>
      </w:r>
    </w:p>
    <w:p w14:paraId="557CAA17" w14:textId="77777777" w:rsidR="000C1B3D" w:rsidRPr="00F56E1D" w:rsidRDefault="000C1B3D" w:rsidP="000C1B3D">
      <w:pPr>
        <w:pStyle w:val="a9"/>
        <w:numPr>
          <w:ilvl w:val="0"/>
          <w:numId w:val="5"/>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lastRenderedPageBreak/>
        <w:t>розміру ставки податку</w:t>
      </w:r>
    </w:p>
    <w:p w14:paraId="2A962892" w14:textId="77777777" w:rsidR="000C1B3D" w:rsidRPr="00F56E1D" w:rsidRDefault="000C1B3D" w:rsidP="000C1B3D">
      <w:pPr>
        <w:pStyle w:val="a9"/>
        <w:numPr>
          <w:ilvl w:val="0"/>
          <w:numId w:val="5"/>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нарахованої суми податку.</w:t>
      </w:r>
    </w:p>
    <w:p w14:paraId="5D9F3850" w14:textId="6166BC0E" w:rsidR="000C1B3D" w:rsidRPr="00F56E1D" w:rsidRDefault="000C1B3D" w:rsidP="000C1B3D">
      <w:pPr>
        <w:pStyle w:val="rvps2"/>
        <w:shd w:val="clear" w:color="auto" w:fill="FFFFFF"/>
        <w:spacing w:before="0" w:beforeAutospacing="0" w:after="0" w:afterAutospacing="0"/>
        <w:ind w:firstLine="708"/>
        <w:jc w:val="both"/>
        <w:rPr>
          <w:sz w:val="26"/>
          <w:szCs w:val="26"/>
          <w:lang w:val="uk-UA"/>
        </w:rPr>
      </w:pPr>
      <w:r w:rsidRPr="00F56E1D">
        <w:rPr>
          <w:sz w:val="26"/>
          <w:szCs w:val="26"/>
          <w:lang w:val="uk-UA"/>
        </w:rPr>
        <w:t>Нагадуємо громадянам, які отримали повідомлення-рішення від</w:t>
      </w:r>
      <w:r w:rsidRPr="00F56E1D">
        <w:rPr>
          <w:sz w:val="26"/>
          <w:szCs w:val="26"/>
          <w:lang w:val="uk-UA"/>
        </w:rPr>
        <w:br/>
        <w:t>ГУ ДПС у Хмельницькій області про розмір земельного податку за 202</w:t>
      </w:r>
      <w:r w:rsidR="00F03683">
        <w:rPr>
          <w:sz w:val="26"/>
          <w:szCs w:val="26"/>
          <w:lang w:val="uk-UA"/>
        </w:rPr>
        <w:t>6</w:t>
      </w:r>
      <w:r w:rsidRPr="00F56E1D">
        <w:rPr>
          <w:sz w:val="26"/>
          <w:szCs w:val="26"/>
          <w:lang w:val="uk-UA"/>
        </w:rPr>
        <w:t xml:space="preserve"> рік, та/або повідомлення-рішення про податок на нерухоме майно, відмінне від земельної ділянки за 202</w:t>
      </w:r>
      <w:r w:rsidR="00F03683">
        <w:rPr>
          <w:sz w:val="26"/>
          <w:szCs w:val="26"/>
          <w:lang w:val="uk-UA"/>
        </w:rPr>
        <w:t>5</w:t>
      </w:r>
      <w:r w:rsidRPr="00F56E1D">
        <w:rPr>
          <w:sz w:val="26"/>
          <w:szCs w:val="26"/>
          <w:lang w:val="uk-UA"/>
        </w:rPr>
        <w:t xml:space="preserve"> рік, що вашим обов’язком є сплата розрахованої суми протягом 60 днів від дати отримання такого повідомлення.</w:t>
      </w:r>
    </w:p>
    <w:p w14:paraId="404035A5" w14:textId="40A628CD" w:rsidR="000C1B3D" w:rsidRPr="00330701" w:rsidRDefault="000C1B3D" w:rsidP="000C1B3D">
      <w:pPr>
        <w:pStyle w:val="rvps2"/>
        <w:shd w:val="clear" w:color="auto" w:fill="FFFFFF"/>
        <w:spacing w:before="0" w:beforeAutospacing="0" w:after="0" w:afterAutospacing="0"/>
        <w:ind w:firstLine="708"/>
        <w:jc w:val="both"/>
        <w:rPr>
          <w:sz w:val="26"/>
          <w:szCs w:val="26"/>
          <w:bdr w:val="none" w:sz="0" w:space="0" w:color="auto" w:frame="1"/>
          <w:lang w:val="uk-UA"/>
        </w:rPr>
      </w:pPr>
      <w:r w:rsidRPr="00616E2E">
        <w:rPr>
          <w:sz w:val="26"/>
          <w:szCs w:val="26"/>
          <w:lang w:val="uk-UA"/>
        </w:rPr>
        <w:t xml:space="preserve"> </w:t>
      </w:r>
      <w:r w:rsidRPr="00330701">
        <w:rPr>
          <w:sz w:val="26"/>
          <w:szCs w:val="26"/>
        </w:rPr>
        <w:t xml:space="preserve">З </w:t>
      </w:r>
      <w:proofErr w:type="spellStart"/>
      <w:r w:rsidRPr="00330701">
        <w:rPr>
          <w:sz w:val="26"/>
          <w:szCs w:val="26"/>
        </w:rPr>
        <w:t>інформацією</w:t>
      </w:r>
      <w:proofErr w:type="spellEnd"/>
      <w:r w:rsidRPr="00330701">
        <w:rPr>
          <w:sz w:val="26"/>
          <w:szCs w:val="26"/>
        </w:rPr>
        <w:t xml:space="preserve"> про стан </w:t>
      </w:r>
      <w:proofErr w:type="spellStart"/>
      <w:r w:rsidRPr="00330701">
        <w:rPr>
          <w:sz w:val="26"/>
          <w:szCs w:val="26"/>
        </w:rPr>
        <w:t>розрахунків</w:t>
      </w:r>
      <w:proofErr w:type="spellEnd"/>
      <w:r w:rsidRPr="00330701">
        <w:rPr>
          <w:sz w:val="26"/>
          <w:szCs w:val="26"/>
        </w:rPr>
        <w:t xml:space="preserve"> з бюджетом, </w:t>
      </w:r>
      <w:proofErr w:type="spellStart"/>
      <w:r w:rsidRPr="00330701">
        <w:rPr>
          <w:sz w:val="26"/>
          <w:szCs w:val="26"/>
        </w:rPr>
        <w:t>суми</w:t>
      </w:r>
      <w:proofErr w:type="spellEnd"/>
      <w:r w:rsidRPr="00330701">
        <w:rPr>
          <w:sz w:val="26"/>
          <w:szCs w:val="26"/>
        </w:rPr>
        <w:t xml:space="preserve"> </w:t>
      </w:r>
      <w:proofErr w:type="spellStart"/>
      <w:r w:rsidRPr="00330701">
        <w:rPr>
          <w:sz w:val="26"/>
          <w:szCs w:val="26"/>
        </w:rPr>
        <w:t>нарахування</w:t>
      </w:r>
      <w:proofErr w:type="spellEnd"/>
      <w:r w:rsidRPr="00330701">
        <w:rPr>
          <w:sz w:val="26"/>
          <w:szCs w:val="26"/>
        </w:rPr>
        <w:t xml:space="preserve"> плати за землю</w:t>
      </w:r>
      <w:r w:rsidRPr="00330701">
        <w:rPr>
          <w:sz w:val="26"/>
          <w:szCs w:val="26"/>
          <w:lang w:val="uk-UA"/>
        </w:rPr>
        <w:t xml:space="preserve"> та податку на нерухоме майно</w:t>
      </w:r>
      <w:r w:rsidRPr="00330701">
        <w:rPr>
          <w:sz w:val="26"/>
          <w:szCs w:val="26"/>
        </w:rPr>
        <w:t xml:space="preserve"> </w:t>
      </w:r>
      <w:proofErr w:type="spellStart"/>
      <w:r w:rsidRPr="00330701">
        <w:rPr>
          <w:sz w:val="26"/>
          <w:szCs w:val="26"/>
        </w:rPr>
        <w:t>платники</w:t>
      </w:r>
      <w:proofErr w:type="spellEnd"/>
      <w:r w:rsidRPr="00330701">
        <w:rPr>
          <w:sz w:val="26"/>
          <w:szCs w:val="26"/>
        </w:rPr>
        <w:t xml:space="preserve"> </w:t>
      </w:r>
      <w:proofErr w:type="spellStart"/>
      <w:r w:rsidRPr="00330701">
        <w:rPr>
          <w:sz w:val="26"/>
          <w:szCs w:val="26"/>
        </w:rPr>
        <w:t>податків</w:t>
      </w:r>
      <w:proofErr w:type="spellEnd"/>
      <w:r w:rsidRPr="00330701">
        <w:rPr>
          <w:sz w:val="26"/>
          <w:szCs w:val="26"/>
        </w:rPr>
        <w:t xml:space="preserve"> </w:t>
      </w:r>
      <w:proofErr w:type="spellStart"/>
      <w:r w:rsidRPr="00330701">
        <w:rPr>
          <w:sz w:val="26"/>
          <w:szCs w:val="26"/>
        </w:rPr>
        <w:t>мають</w:t>
      </w:r>
      <w:proofErr w:type="spellEnd"/>
      <w:r w:rsidRPr="00330701">
        <w:rPr>
          <w:sz w:val="26"/>
          <w:szCs w:val="26"/>
        </w:rPr>
        <w:t xml:space="preserve"> </w:t>
      </w:r>
      <w:proofErr w:type="spellStart"/>
      <w:r w:rsidRPr="00330701">
        <w:rPr>
          <w:sz w:val="26"/>
          <w:szCs w:val="26"/>
        </w:rPr>
        <w:t>можливість</w:t>
      </w:r>
      <w:proofErr w:type="spellEnd"/>
      <w:r w:rsidRPr="00330701">
        <w:rPr>
          <w:sz w:val="26"/>
          <w:szCs w:val="26"/>
        </w:rPr>
        <w:t xml:space="preserve"> </w:t>
      </w:r>
      <w:proofErr w:type="spellStart"/>
      <w:r w:rsidRPr="00330701">
        <w:rPr>
          <w:sz w:val="26"/>
          <w:szCs w:val="26"/>
        </w:rPr>
        <w:t>ознайомитися</w:t>
      </w:r>
      <w:proofErr w:type="spellEnd"/>
      <w:r w:rsidRPr="00330701">
        <w:rPr>
          <w:sz w:val="26"/>
          <w:szCs w:val="26"/>
        </w:rPr>
        <w:t xml:space="preserve"> </w:t>
      </w:r>
      <w:proofErr w:type="spellStart"/>
      <w:r w:rsidRPr="00330701">
        <w:rPr>
          <w:sz w:val="26"/>
          <w:szCs w:val="26"/>
        </w:rPr>
        <w:t>звернувшись</w:t>
      </w:r>
      <w:proofErr w:type="spellEnd"/>
      <w:r w:rsidRPr="00330701">
        <w:rPr>
          <w:sz w:val="26"/>
          <w:szCs w:val="26"/>
        </w:rPr>
        <w:t xml:space="preserve"> до «</w:t>
      </w:r>
      <w:proofErr w:type="spellStart"/>
      <w:r w:rsidRPr="00330701">
        <w:rPr>
          <w:sz w:val="26"/>
          <w:szCs w:val="26"/>
        </w:rPr>
        <w:t>Електронного</w:t>
      </w:r>
      <w:proofErr w:type="spellEnd"/>
      <w:r w:rsidRPr="00330701">
        <w:rPr>
          <w:sz w:val="26"/>
          <w:szCs w:val="26"/>
        </w:rPr>
        <w:t xml:space="preserve"> </w:t>
      </w:r>
      <w:proofErr w:type="spellStart"/>
      <w:r w:rsidRPr="00330701">
        <w:rPr>
          <w:sz w:val="26"/>
          <w:szCs w:val="26"/>
        </w:rPr>
        <w:t>кабінету</w:t>
      </w:r>
      <w:proofErr w:type="spellEnd"/>
      <w:r w:rsidRPr="00330701">
        <w:rPr>
          <w:sz w:val="26"/>
          <w:szCs w:val="26"/>
        </w:rPr>
        <w:t xml:space="preserve"> </w:t>
      </w:r>
      <w:proofErr w:type="spellStart"/>
      <w:r w:rsidRPr="00330701">
        <w:rPr>
          <w:sz w:val="26"/>
          <w:szCs w:val="26"/>
        </w:rPr>
        <w:t>платника</w:t>
      </w:r>
      <w:proofErr w:type="spellEnd"/>
      <w:r w:rsidRPr="00330701">
        <w:rPr>
          <w:sz w:val="26"/>
          <w:szCs w:val="26"/>
        </w:rPr>
        <w:t xml:space="preserve"> </w:t>
      </w:r>
      <w:proofErr w:type="spellStart"/>
      <w:r w:rsidRPr="00330701">
        <w:rPr>
          <w:sz w:val="26"/>
          <w:szCs w:val="26"/>
        </w:rPr>
        <w:t>податків</w:t>
      </w:r>
      <w:proofErr w:type="spellEnd"/>
      <w:r w:rsidRPr="00330701">
        <w:rPr>
          <w:sz w:val="26"/>
          <w:szCs w:val="26"/>
        </w:rPr>
        <w:t xml:space="preserve">» за </w:t>
      </w:r>
      <w:proofErr w:type="spellStart"/>
      <w:r w:rsidRPr="00330701">
        <w:rPr>
          <w:sz w:val="26"/>
          <w:szCs w:val="26"/>
        </w:rPr>
        <w:t>посиланням</w:t>
      </w:r>
      <w:proofErr w:type="spellEnd"/>
      <w:r w:rsidRPr="00330701">
        <w:rPr>
          <w:sz w:val="26"/>
          <w:szCs w:val="26"/>
        </w:rPr>
        <w:t> </w:t>
      </w:r>
      <w:hyperlink r:id="rId6" w:tgtFrame="_blank" w:history="1">
        <w:r w:rsidRPr="00330701">
          <w:rPr>
            <w:rStyle w:val="a4"/>
            <w:color w:val="auto"/>
            <w:sz w:val="26"/>
            <w:szCs w:val="26"/>
            <w:bdr w:val="none" w:sz="0" w:space="0" w:color="auto" w:frame="1"/>
          </w:rPr>
          <w:t>https://cabinet.tax.gov.ua</w:t>
        </w:r>
      </w:hyperlink>
      <w:r w:rsidRPr="00330701">
        <w:rPr>
          <w:sz w:val="26"/>
          <w:szCs w:val="26"/>
        </w:rPr>
        <w:t xml:space="preserve">, </w:t>
      </w:r>
      <w:proofErr w:type="spellStart"/>
      <w:r w:rsidRPr="00330701">
        <w:rPr>
          <w:sz w:val="26"/>
          <w:szCs w:val="26"/>
        </w:rPr>
        <w:t>також</w:t>
      </w:r>
      <w:proofErr w:type="spellEnd"/>
      <w:r w:rsidRPr="00330701">
        <w:rPr>
          <w:sz w:val="26"/>
          <w:szCs w:val="26"/>
        </w:rPr>
        <w:t xml:space="preserve">, за </w:t>
      </w:r>
      <w:proofErr w:type="spellStart"/>
      <w:r w:rsidRPr="00330701">
        <w:rPr>
          <w:sz w:val="26"/>
          <w:szCs w:val="26"/>
        </w:rPr>
        <w:t>необхідності</w:t>
      </w:r>
      <w:proofErr w:type="spellEnd"/>
      <w:r w:rsidRPr="00330701">
        <w:rPr>
          <w:sz w:val="26"/>
          <w:szCs w:val="26"/>
        </w:rPr>
        <w:t xml:space="preserve">, Ви можете </w:t>
      </w:r>
      <w:proofErr w:type="spellStart"/>
      <w:r w:rsidRPr="00330701">
        <w:rPr>
          <w:sz w:val="26"/>
          <w:szCs w:val="26"/>
        </w:rPr>
        <w:t>особисто</w:t>
      </w:r>
      <w:proofErr w:type="spellEnd"/>
      <w:r w:rsidRPr="00330701">
        <w:rPr>
          <w:sz w:val="26"/>
          <w:szCs w:val="26"/>
        </w:rPr>
        <w:t xml:space="preserve"> </w:t>
      </w:r>
      <w:proofErr w:type="spellStart"/>
      <w:r w:rsidRPr="00330701">
        <w:rPr>
          <w:sz w:val="26"/>
          <w:szCs w:val="26"/>
        </w:rPr>
        <w:t>зверну</w:t>
      </w:r>
      <w:proofErr w:type="spellEnd"/>
      <w:r w:rsidRPr="00330701">
        <w:rPr>
          <w:sz w:val="26"/>
          <w:szCs w:val="26"/>
          <w:lang w:val="uk-UA"/>
        </w:rPr>
        <w:t>т</w:t>
      </w:r>
      <w:proofErr w:type="spellStart"/>
      <w:r w:rsidRPr="00330701">
        <w:rPr>
          <w:sz w:val="26"/>
          <w:szCs w:val="26"/>
        </w:rPr>
        <w:t>ись</w:t>
      </w:r>
      <w:proofErr w:type="spellEnd"/>
      <w:r w:rsidRPr="00330701">
        <w:rPr>
          <w:sz w:val="26"/>
          <w:szCs w:val="26"/>
        </w:rPr>
        <w:t xml:space="preserve"> до ГУ ДПС у </w:t>
      </w:r>
      <w:proofErr w:type="spellStart"/>
      <w:r w:rsidRPr="00330701">
        <w:rPr>
          <w:sz w:val="26"/>
          <w:szCs w:val="26"/>
        </w:rPr>
        <w:t>Хмельницькій</w:t>
      </w:r>
      <w:proofErr w:type="spellEnd"/>
      <w:r w:rsidRPr="00330701">
        <w:rPr>
          <w:sz w:val="26"/>
          <w:szCs w:val="26"/>
        </w:rPr>
        <w:t xml:space="preserve"> </w:t>
      </w:r>
      <w:proofErr w:type="spellStart"/>
      <w:r w:rsidRPr="00330701">
        <w:rPr>
          <w:sz w:val="26"/>
          <w:szCs w:val="26"/>
        </w:rPr>
        <w:t>області</w:t>
      </w:r>
      <w:proofErr w:type="spellEnd"/>
      <w:r w:rsidRPr="00330701">
        <w:rPr>
          <w:sz w:val="26"/>
          <w:szCs w:val="26"/>
        </w:rPr>
        <w:t>, тел. (0382) 61-84-60, та до </w:t>
      </w:r>
      <w:proofErr w:type="spellStart"/>
      <w:r w:rsidRPr="00330701">
        <w:rPr>
          <w:sz w:val="26"/>
          <w:szCs w:val="26"/>
        </w:rPr>
        <w:t>податківців</w:t>
      </w:r>
      <w:proofErr w:type="spellEnd"/>
      <w:r w:rsidRPr="00330701">
        <w:rPr>
          <w:sz w:val="26"/>
          <w:szCs w:val="26"/>
        </w:rPr>
        <w:t xml:space="preserve"> Центр</w:t>
      </w:r>
      <w:r w:rsidR="00BE4CE4">
        <w:rPr>
          <w:sz w:val="26"/>
          <w:szCs w:val="26"/>
          <w:lang w:val="uk-UA"/>
        </w:rPr>
        <w:t>у</w:t>
      </w:r>
      <w:r w:rsidRPr="00330701">
        <w:rPr>
          <w:sz w:val="26"/>
          <w:szCs w:val="26"/>
        </w:rPr>
        <w:t xml:space="preserve"> </w:t>
      </w:r>
      <w:proofErr w:type="spellStart"/>
      <w:r w:rsidRPr="00330701">
        <w:rPr>
          <w:sz w:val="26"/>
          <w:szCs w:val="26"/>
        </w:rPr>
        <w:t>обслуговування</w:t>
      </w:r>
      <w:proofErr w:type="spellEnd"/>
      <w:r w:rsidRPr="00330701">
        <w:rPr>
          <w:sz w:val="26"/>
          <w:szCs w:val="26"/>
        </w:rPr>
        <w:t xml:space="preserve"> </w:t>
      </w:r>
      <w:proofErr w:type="spellStart"/>
      <w:r w:rsidRPr="00330701">
        <w:rPr>
          <w:sz w:val="26"/>
          <w:szCs w:val="26"/>
        </w:rPr>
        <w:t>платників</w:t>
      </w:r>
      <w:proofErr w:type="spellEnd"/>
      <w:r w:rsidRPr="00330701">
        <w:rPr>
          <w:sz w:val="26"/>
          <w:szCs w:val="26"/>
        </w:rPr>
        <w:t xml:space="preserve"> за </w:t>
      </w:r>
      <w:proofErr w:type="spellStart"/>
      <w:r w:rsidRPr="00330701">
        <w:rPr>
          <w:sz w:val="26"/>
          <w:szCs w:val="26"/>
        </w:rPr>
        <w:t>місцем</w:t>
      </w:r>
      <w:proofErr w:type="spellEnd"/>
      <w:r w:rsidRPr="00330701">
        <w:rPr>
          <w:sz w:val="26"/>
          <w:szCs w:val="26"/>
        </w:rPr>
        <w:t xml:space="preserve"> </w:t>
      </w:r>
      <w:proofErr w:type="spellStart"/>
      <w:r w:rsidRPr="00330701">
        <w:rPr>
          <w:sz w:val="26"/>
          <w:szCs w:val="26"/>
        </w:rPr>
        <w:t>реєстрації</w:t>
      </w:r>
      <w:proofErr w:type="spellEnd"/>
      <w:r w:rsidRPr="00330701">
        <w:rPr>
          <w:sz w:val="26"/>
          <w:szCs w:val="26"/>
        </w:rPr>
        <w:t xml:space="preserve"> (</w:t>
      </w:r>
      <w:proofErr w:type="spellStart"/>
      <w:r w:rsidRPr="00330701">
        <w:rPr>
          <w:sz w:val="26"/>
          <w:szCs w:val="26"/>
        </w:rPr>
        <w:t>м.Нетішин</w:t>
      </w:r>
      <w:proofErr w:type="spellEnd"/>
      <w:r w:rsidRPr="00330701">
        <w:rPr>
          <w:sz w:val="26"/>
          <w:szCs w:val="26"/>
        </w:rPr>
        <w:t xml:space="preserve">, </w:t>
      </w:r>
      <w:proofErr w:type="spellStart"/>
      <w:r w:rsidRPr="00330701">
        <w:rPr>
          <w:sz w:val="26"/>
          <w:szCs w:val="26"/>
        </w:rPr>
        <w:t>вул.Шевченка</w:t>
      </w:r>
      <w:proofErr w:type="spellEnd"/>
      <w:r w:rsidRPr="00330701">
        <w:rPr>
          <w:sz w:val="26"/>
          <w:szCs w:val="26"/>
        </w:rPr>
        <w:t>, 1, тел. 9-06-40, 9-14-56)</w:t>
      </w:r>
      <w:r w:rsidRPr="00330701">
        <w:rPr>
          <w:sz w:val="26"/>
          <w:szCs w:val="26"/>
          <w:lang w:val="uk-UA"/>
        </w:rPr>
        <w:t>.</w:t>
      </w:r>
      <w:r w:rsidRPr="00330701">
        <w:rPr>
          <w:sz w:val="26"/>
          <w:szCs w:val="26"/>
          <w:bdr w:val="none" w:sz="0" w:space="0" w:color="auto" w:frame="1"/>
          <w:lang w:val="uk-UA"/>
        </w:rPr>
        <w:t> </w:t>
      </w:r>
    </w:p>
    <w:p w14:paraId="29074003" w14:textId="77777777" w:rsidR="000C1B3D" w:rsidRPr="00616E2E" w:rsidRDefault="000C1B3D" w:rsidP="000C1B3D">
      <w:pPr>
        <w:pStyle w:val="rvps2"/>
        <w:shd w:val="clear" w:color="auto" w:fill="FFFFFF"/>
        <w:spacing w:before="0" w:beforeAutospacing="0" w:after="0" w:afterAutospacing="0"/>
        <w:ind w:firstLine="708"/>
        <w:jc w:val="both"/>
        <w:rPr>
          <w:sz w:val="26"/>
          <w:szCs w:val="26"/>
          <w:bdr w:val="none" w:sz="0" w:space="0" w:color="auto" w:frame="1"/>
          <w:lang w:val="uk-UA"/>
        </w:rPr>
      </w:pPr>
    </w:p>
    <w:p w14:paraId="70F42567"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
          <w:bCs/>
          <w:color w:val="212529"/>
          <w:kern w:val="36"/>
          <w:sz w:val="26"/>
          <w:szCs w:val="26"/>
          <w:lang w:eastAsia="uk-UA"/>
        </w:rPr>
      </w:pPr>
      <w:r w:rsidRPr="00616E2E">
        <w:rPr>
          <w:rFonts w:ascii="Times New Roman" w:eastAsia="Times New Roman" w:hAnsi="Times New Roman" w:cs="Times New Roman"/>
          <w:b/>
          <w:bCs/>
          <w:color w:val="212529"/>
          <w:kern w:val="36"/>
          <w:sz w:val="26"/>
          <w:szCs w:val="26"/>
          <w:lang w:eastAsia="uk-UA"/>
        </w:rPr>
        <w:t>Реквізити для зарахування коштів:</w:t>
      </w:r>
    </w:p>
    <w:p w14:paraId="614BD06F"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Cs/>
          <w:i/>
          <w:color w:val="212529"/>
          <w:kern w:val="36"/>
          <w:sz w:val="26"/>
          <w:szCs w:val="26"/>
          <w:lang w:eastAsia="uk-UA"/>
        </w:rPr>
      </w:pPr>
      <w:r w:rsidRPr="00616E2E">
        <w:rPr>
          <w:rFonts w:ascii="Times New Roman" w:eastAsia="Times New Roman" w:hAnsi="Times New Roman" w:cs="Times New Roman"/>
          <w:bCs/>
          <w:i/>
          <w:color w:val="212529"/>
          <w:kern w:val="36"/>
          <w:sz w:val="26"/>
          <w:szCs w:val="26"/>
          <w:lang w:eastAsia="uk-UA"/>
        </w:rPr>
        <w:t>Земельний податок з фізичних осіб</w:t>
      </w:r>
    </w:p>
    <w:p w14:paraId="34882172"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6577D433"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/18010700</w:t>
      </w:r>
    </w:p>
    <w:p w14:paraId="411494CD"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UA188999980334109813000022743</w:t>
      </w:r>
    </w:p>
    <w:p w14:paraId="4D9D4201"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24FA0FC9"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p>
    <w:p w14:paraId="283C4952" w14:textId="77777777" w:rsidR="000C1B3D" w:rsidRPr="00616E2E" w:rsidRDefault="000C1B3D" w:rsidP="000C1B3D">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Орендна плата з фізичних осіб</w:t>
      </w:r>
    </w:p>
    <w:p w14:paraId="2BD58437"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393DF903"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/18010900</w:t>
      </w:r>
    </w:p>
    <w:p w14:paraId="1986C96D"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UA548999980334149815000022743</w:t>
      </w:r>
    </w:p>
    <w:p w14:paraId="62EA0C33"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47E2E3CF"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p>
    <w:p w14:paraId="664A4986" w14:textId="77777777" w:rsidR="000C1B3D" w:rsidRPr="00616E2E" w:rsidRDefault="000C1B3D" w:rsidP="000C1B3D">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Податок на нерухоме майно, відмінне від земельної ділянки, сплачений фізичними особами, які є власниками об’єктів житлової нерухомості</w:t>
      </w:r>
    </w:p>
    <w:p w14:paraId="4AF384E7"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7B3E68FB"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/18010200</w:t>
      </w:r>
    </w:p>
    <w:p w14:paraId="244E67EF"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UA918999980314040617000022743</w:t>
      </w:r>
    </w:p>
    <w:p w14:paraId="6EF61450"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71762EC1"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p>
    <w:p w14:paraId="5DEC9F51" w14:textId="77777777" w:rsidR="000C1B3D" w:rsidRPr="00616E2E" w:rsidRDefault="000C1B3D" w:rsidP="000C1B3D">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Податок на нерухоме майно, відмінне від земельної ділянки, сплачений фізичними особами, які є власниками об'єктів нежитлової нерухомості</w:t>
      </w:r>
    </w:p>
    <w:p w14:paraId="59A8D458" w14:textId="77777777" w:rsidR="000C1B3D" w:rsidRPr="00616E2E" w:rsidRDefault="000C1B3D" w:rsidP="000C1B3D">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3CE71FB7"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/18010300</w:t>
      </w:r>
    </w:p>
    <w:p w14:paraId="09B890F7"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UA928999980314080512000022743</w:t>
      </w:r>
    </w:p>
    <w:p w14:paraId="089E1346" w14:textId="77777777" w:rsidR="000C1B3D" w:rsidRPr="00616E2E" w:rsidRDefault="000C1B3D" w:rsidP="000C1B3D">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04B7C698" w14:textId="77777777" w:rsidR="00115D05" w:rsidRDefault="00115D05" w:rsidP="000C1B3D">
      <w:pPr>
        <w:shd w:val="clear" w:color="auto" w:fill="FFFFFF"/>
        <w:spacing w:after="0" w:line="240" w:lineRule="auto"/>
        <w:jc w:val="both"/>
        <w:rPr>
          <w:rFonts w:ascii="inherit" w:eastAsia="Times New Roman" w:hAnsi="inherit" w:cs="Segoe UI Historic"/>
          <w:color w:val="050505"/>
          <w:sz w:val="28"/>
          <w:szCs w:val="28"/>
          <w:lang w:eastAsia="uk-UA"/>
        </w:rPr>
      </w:pPr>
    </w:p>
    <w:p w14:paraId="574BBE93" w14:textId="6F403C15" w:rsidR="00115D05" w:rsidRDefault="00115D05" w:rsidP="00115D05">
      <w:pPr>
        <w:shd w:val="clear" w:color="auto" w:fill="FFFFFF"/>
        <w:spacing w:after="0" w:line="240" w:lineRule="auto"/>
        <w:jc w:val="center"/>
        <w:rPr>
          <w:rFonts w:ascii="inherit" w:eastAsia="Times New Roman" w:hAnsi="inherit" w:cs="Segoe UI Historic"/>
          <w:color w:val="050505"/>
          <w:sz w:val="28"/>
          <w:szCs w:val="28"/>
          <w:lang w:eastAsia="uk-UA"/>
        </w:rPr>
      </w:pPr>
    </w:p>
    <w:p w14:paraId="16236A32" w14:textId="77777777" w:rsidR="003930FD" w:rsidRDefault="003930FD" w:rsidP="003930FD">
      <w:pPr>
        <w:pStyle w:val="a3"/>
        <w:shd w:val="clear" w:color="auto" w:fill="FFFFFF"/>
        <w:spacing w:before="0" w:beforeAutospacing="0" w:after="0" w:afterAutospacing="0"/>
        <w:ind w:right="-5"/>
        <w:jc w:val="right"/>
        <w:rPr>
          <w:b/>
          <w:sz w:val="28"/>
          <w:szCs w:val="28"/>
          <w:shd w:val="clear" w:color="auto" w:fill="FFFFFF"/>
        </w:rPr>
      </w:pPr>
      <w:r w:rsidRPr="00F56E1D">
        <w:rPr>
          <w:b/>
          <w:sz w:val="26"/>
          <w:szCs w:val="26"/>
          <w:shd w:val="clear" w:color="auto" w:fill="FFFFFF"/>
        </w:rPr>
        <w:t>Фінансове управління виконавчого комітету міської ради</w:t>
      </w:r>
    </w:p>
    <w:p w14:paraId="5F05233E"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3F15482E"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56063964"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4447101D"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02281A1E"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308BC784"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15066B66"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2F49C741" w14:textId="77777777" w:rsidR="00115D05" w:rsidRDefault="00115D05" w:rsidP="00EF6D54">
      <w:pPr>
        <w:shd w:val="clear" w:color="auto" w:fill="FFFFFF"/>
        <w:spacing w:after="0" w:line="240" w:lineRule="auto"/>
        <w:rPr>
          <w:rFonts w:ascii="inherit" w:eastAsia="Times New Roman" w:hAnsi="inherit" w:cs="Segoe UI Historic"/>
          <w:color w:val="050505"/>
          <w:sz w:val="28"/>
          <w:szCs w:val="28"/>
          <w:lang w:eastAsia="uk-UA"/>
        </w:rPr>
      </w:pPr>
    </w:p>
    <w:p w14:paraId="12FF5887" w14:textId="3252D889"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Шановні клієнти Приват Банку!</w:t>
      </w:r>
    </w:p>
    <w:p w14:paraId="68F3EC36"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Нагадуємо, що оновлено інформацію про наявність податкового боргу станом на 01 ЖОВТНЯ 2025 РОКУ перед бюджетом Яготинської міської територіальної громади в Приват24!</w:t>
      </w:r>
    </w:p>
    <w:p w14:paraId="70B9C428"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Що робити, якщо ви маєте податковий борг?</w:t>
      </w:r>
    </w:p>
    <w:p w14:paraId="21A72BFE"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xml:space="preserve">- Звертайтеся в Центр обслуговування платників, відділу </w:t>
      </w:r>
      <w:proofErr w:type="spellStart"/>
      <w:r w:rsidRPr="00EF6D54">
        <w:rPr>
          <w:rFonts w:ascii="inherit" w:eastAsia="Times New Roman" w:hAnsi="inherit" w:cs="Segoe UI Historic"/>
          <w:color w:val="050505"/>
          <w:sz w:val="28"/>
          <w:szCs w:val="28"/>
          <w:lang w:eastAsia="uk-UA"/>
        </w:rPr>
        <w:t>Бориспільскої</w:t>
      </w:r>
      <w:proofErr w:type="spellEnd"/>
      <w:r w:rsidRPr="00EF6D54">
        <w:rPr>
          <w:rFonts w:ascii="inherit" w:eastAsia="Times New Roman" w:hAnsi="inherit" w:cs="Segoe UI Historic"/>
          <w:color w:val="050505"/>
          <w:sz w:val="28"/>
          <w:szCs w:val="28"/>
          <w:lang w:eastAsia="uk-UA"/>
        </w:rPr>
        <w:t xml:space="preserve"> ДПІ за </w:t>
      </w:r>
      <w:proofErr w:type="spellStart"/>
      <w:r w:rsidRPr="00EF6D54">
        <w:rPr>
          <w:rFonts w:ascii="inherit" w:eastAsia="Times New Roman" w:hAnsi="inherit" w:cs="Segoe UI Historic"/>
          <w:color w:val="050505"/>
          <w:sz w:val="28"/>
          <w:szCs w:val="28"/>
          <w:lang w:eastAsia="uk-UA"/>
        </w:rPr>
        <w:t>адресою</w:t>
      </w:r>
      <w:proofErr w:type="spellEnd"/>
      <w:r w:rsidRPr="00EF6D54">
        <w:rPr>
          <w:rFonts w:ascii="inherit" w:eastAsia="Times New Roman" w:hAnsi="inherit" w:cs="Segoe UI Historic"/>
          <w:color w:val="050505"/>
          <w:sz w:val="28"/>
          <w:szCs w:val="28"/>
          <w:lang w:eastAsia="uk-UA"/>
        </w:rPr>
        <w:t xml:space="preserve"> </w:t>
      </w:r>
      <w:proofErr w:type="spellStart"/>
      <w:r w:rsidRPr="00EF6D54">
        <w:rPr>
          <w:rFonts w:ascii="inherit" w:eastAsia="Times New Roman" w:hAnsi="inherit" w:cs="Segoe UI Historic"/>
          <w:color w:val="050505"/>
          <w:sz w:val="28"/>
          <w:szCs w:val="28"/>
          <w:lang w:eastAsia="uk-UA"/>
        </w:rPr>
        <w:t>м.Яготин</w:t>
      </w:r>
      <w:proofErr w:type="spellEnd"/>
      <w:r w:rsidRPr="00EF6D54">
        <w:rPr>
          <w:rFonts w:ascii="inherit" w:eastAsia="Times New Roman" w:hAnsi="inherit" w:cs="Segoe UI Historic"/>
          <w:color w:val="050505"/>
          <w:sz w:val="28"/>
          <w:szCs w:val="28"/>
          <w:lang w:eastAsia="uk-UA"/>
        </w:rPr>
        <w:t xml:space="preserve">, </w:t>
      </w:r>
      <w:proofErr w:type="spellStart"/>
      <w:r w:rsidRPr="00EF6D54">
        <w:rPr>
          <w:rFonts w:ascii="inherit" w:eastAsia="Times New Roman" w:hAnsi="inherit" w:cs="Segoe UI Historic"/>
          <w:color w:val="050505"/>
          <w:sz w:val="28"/>
          <w:szCs w:val="28"/>
          <w:lang w:eastAsia="uk-UA"/>
        </w:rPr>
        <w:t>вул.Незалежності</w:t>
      </w:r>
      <w:proofErr w:type="spellEnd"/>
      <w:r w:rsidRPr="00EF6D54">
        <w:rPr>
          <w:rFonts w:ascii="inherit" w:eastAsia="Times New Roman" w:hAnsi="inherit" w:cs="Segoe UI Historic"/>
          <w:color w:val="050505"/>
          <w:sz w:val="28"/>
          <w:szCs w:val="28"/>
          <w:lang w:eastAsia="uk-UA"/>
        </w:rPr>
        <w:t xml:space="preserve">, 106. </w:t>
      </w:r>
    </w:p>
    <w:p w14:paraId="254F73AF"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xml:space="preserve">- Перевірте інформацію онлайн у сервісі ДПС «Електронний кабінет платника» </w:t>
      </w:r>
      <w:hyperlink r:id="rId7" w:tgtFrame="_blank" w:history="1">
        <w:r w:rsidRPr="00EF6D54">
          <w:rPr>
            <w:rFonts w:ascii="inherit" w:eastAsia="Times New Roman" w:hAnsi="inherit" w:cs="Segoe UI Historic"/>
            <w:b/>
            <w:bCs/>
            <w:color w:val="0064D1"/>
            <w:sz w:val="28"/>
            <w:szCs w:val="28"/>
            <w:u w:val="single"/>
            <w:bdr w:val="none" w:sz="0" w:space="0" w:color="auto" w:frame="1"/>
            <w:lang w:eastAsia="uk-UA"/>
          </w:rPr>
          <w:t>cabinet.tax.gov.ua</w:t>
        </w:r>
      </w:hyperlink>
      <w:r w:rsidRPr="00EF6D54">
        <w:rPr>
          <w:rFonts w:ascii="inherit" w:eastAsia="Times New Roman" w:hAnsi="inherit" w:cs="Segoe UI Historic"/>
          <w:color w:val="050505"/>
          <w:sz w:val="28"/>
          <w:szCs w:val="28"/>
          <w:lang w:eastAsia="uk-UA"/>
        </w:rPr>
        <w:t xml:space="preserve"> або на </w:t>
      </w:r>
      <w:proofErr w:type="spellStart"/>
      <w:r w:rsidRPr="00EF6D54">
        <w:rPr>
          <w:rFonts w:ascii="inherit" w:eastAsia="Times New Roman" w:hAnsi="inherit" w:cs="Segoe UI Historic"/>
          <w:color w:val="050505"/>
          <w:sz w:val="28"/>
          <w:szCs w:val="28"/>
          <w:lang w:eastAsia="uk-UA"/>
        </w:rPr>
        <w:t>вебпорталі</w:t>
      </w:r>
      <w:proofErr w:type="spellEnd"/>
      <w:r w:rsidRPr="00EF6D54">
        <w:rPr>
          <w:rFonts w:ascii="inherit" w:eastAsia="Times New Roman" w:hAnsi="inherit" w:cs="Segoe UI Historic"/>
          <w:color w:val="050505"/>
          <w:sz w:val="28"/>
          <w:szCs w:val="28"/>
          <w:lang w:eastAsia="uk-UA"/>
        </w:rPr>
        <w:t xml:space="preserve"> ДПС </w:t>
      </w:r>
      <w:hyperlink r:id="rId8" w:tgtFrame="_blank" w:history="1">
        <w:r w:rsidRPr="00EF6D54">
          <w:rPr>
            <w:rFonts w:ascii="inherit" w:eastAsia="Times New Roman" w:hAnsi="inherit" w:cs="Segoe UI Historic"/>
            <w:b/>
            <w:bCs/>
            <w:color w:val="0064D1"/>
            <w:sz w:val="28"/>
            <w:szCs w:val="28"/>
            <w:u w:val="single"/>
            <w:bdr w:val="none" w:sz="0" w:space="0" w:color="auto" w:frame="1"/>
            <w:lang w:eastAsia="uk-UA"/>
          </w:rPr>
          <w:t>tax.gov.ua.</w:t>
        </w:r>
      </w:hyperlink>
    </w:p>
    <w:p w14:paraId="7415D431"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xml:space="preserve">- Скористатися мобільним додатком «Моя податкова» (доступний для </w:t>
      </w:r>
      <w:proofErr w:type="spellStart"/>
      <w:r w:rsidRPr="00EF6D54">
        <w:rPr>
          <w:rFonts w:ascii="inherit" w:eastAsia="Times New Roman" w:hAnsi="inherit" w:cs="Segoe UI Historic"/>
          <w:color w:val="050505"/>
          <w:sz w:val="28"/>
          <w:szCs w:val="28"/>
          <w:lang w:eastAsia="uk-UA"/>
        </w:rPr>
        <w:t>Android</w:t>
      </w:r>
      <w:proofErr w:type="spellEnd"/>
      <w:r w:rsidRPr="00EF6D54">
        <w:rPr>
          <w:rFonts w:ascii="inherit" w:eastAsia="Times New Roman" w:hAnsi="inherit" w:cs="Segoe UI Historic"/>
          <w:color w:val="050505"/>
          <w:sz w:val="28"/>
          <w:szCs w:val="28"/>
          <w:lang w:eastAsia="uk-UA"/>
        </w:rPr>
        <w:t xml:space="preserve"> та </w:t>
      </w:r>
      <w:proofErr w:type="spellStart"/>
      <w:r w:rsidRPr="00EF6D54">
        <w:rPr>
          <w:rFonts w:ascii="inherit" w:eastAsia="Times New Roman" w:hAnsi="inherit" w:cs="Segoe UI Historic"/>
          <w:color w:val="050505"/>
          <w:sz w:val="28"/>
          <w:szCs w:val="28"/>
          <w:lang w:eastAsia="uk-UA"/>
        </w:rPr>
        <w:t>iOS</w:t>
      </w:r>
      <w:proofErr w:type="spellEnd"/>
      <w:r w:rsidRPr="00EF6D54">
        <w:rPr>
          <w:rFonts w:ascii="inherit" w:eastAsia="Times New Roman" w:hAnsi="inherit" w:cs="Segoe UI Historic"/>
          <w:color w:val="050505"/>
          <w:sz w:val="28"/>
          <w:szCs w:val="28"/>
          <w:lang w:eastAsia="uk-UA"/>
        </w:rPr>
        <w:t>).</w:t>
      </w:r>
    </w:p>
    <w:p w14:paraId="047A50EB"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Інтеграція з Порталом «Дія». Надає можливість доступу до стану розрахунків з бюджетом, у тому числі до інформації про податковий борг (для ФОП).</w:t>
      </w:r>
    </w:p>
    <w:p w14:paraId="637EF740"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Чому може виникнути податковий борг?</w:t>
      </w:r>
    </w:p>
    <w:p w14:paraId="18E02EB7"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Обмежений доступ до інформації через воєнний стан.</w:t>
      </w:r>
    </w:p>
    <w:p w14:paraId="6B6CDB80"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Встановлений Податковим кодексом поріг боргу (до 3060 грн), який не підлягає примусовому стягненню.</w:t>
      </w:r>
    </w:p>
    <w:p w14:paraId="4A2DA01B"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 Міграція громадян до інших регіонів або за кордон.</w:t>
      </w:r>
    </w:p>
    <w:p w14:paraId="53640725"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Зверніть увагу, що на суму зобов'язань нараховується пеня та штрафна санкція.</w:t>
      </w:r>
    </w:p>
    <w:p w14:paraId="3F730064" w14:textId="77777777" w:rsidR="00EF6D54" w:rsidRPr="00EF6D54"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Оплату можна провести в будь-якому відділенні банку, поштовому відділенні, або ж самостійно через мережу Інтернет, на реквізити наведені нижче</w:t>
      </w:r>
    </w:p>
    <w:p w14:paraId="39E2D006" w14:textId="4D8EA174" w:rsidR="00EF6D54" w:rsidRPr="00A94B8A" w:rsidRDefault="00EF6D54" w:rsidP="00EF6D54">
      <w:pPr>
        <w:shd w:val="clear" w:color="auto" w:fill="FFFFFF"/>
        <w:spacing w:after="0" w:line="240" w:lineRule="auto"/>
        <w:rPr>
          <w:rFonts w:ascii="inherit" w:eastAsia="Times New Roman" w:hAnsi="inherit" w:cs="Segoe UI Historic"/>
          <w:color w:val="050505"/>
          <w:sz w:val="28"/>
          <w:szCs w:val="28"/>
          <w:lang w:eastAsia="uk-UA"/>
        </w:rPr>
      </w:pPr>
      <w:r w:rsidRPr="00EF6D54">
        <w:rPr>
          <w:rFonts w:ascii="inherit" w:eastAsia="Times New Roman" w:hAnsi="inherit" w:cs="Segoe UI Historic"/>
          <w:color w:val="050505"/>
          <w:sz w:val="28"/>
          <w:szCs w:val="28"/>
          <w:lang w:eastAsia="uk-UA"/>
        </w:rPr>
        <w:t>Пам’ятайте: вчасне виявлення і сплата податкового боргу — запорука фінансового спокою, відсутності штрафів та блокування рахунків.</w:t>
      </w:r>
    </w:p>
    <w:p w14:paraId="73D4C484" w14:textId="4483F2F0" w:rsidR="00013B4B" w:rsidRPr="00A94B8A" w:rsidRDefault="00013B4B" w:rsidP="00EF6D54">
      <w:pPr>
        <w:shd w:val="clear" w:color="auto" w:fill="FFFFFF"/>
        <w:spacing w:after="0" w:line="240" w:lineRule="auto"/>
        <w:rPr>
          <w:rFonts w:ascii="inherit" w:eastAsia="Times New Roman" w:hAnsi="inherit" w:cs="Segoe UI Historic"/>
          <w:color w:val="050505"/>
          <w:sz w:val="28"/>
          <w:szCs w:val="28"/>
          <w:lang w:eastAsia="uk-UA"/>
        </w:rPr>
      </w:pPr>
    </w:p>
    <w:p w14:paraId="103731F9"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color w:val="050505"/>
          <w:sz w:val="28"/>
          <w:szCs w:val="28"/>
          <w:lang w:eastAsia="uk-UA"/>
        </w:rPr>
        <w:t>Сплата місцевих податків стала максимально простою.</w:t>
      </w:r>
    </w:p>
    <w:p w14:paraId="3084E35E"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color w:val="050505"/>
          <w:sz w:val="28"/>
          <w:szCs w:val="28"/>
          <w:lang w:eastAsia="uk-UA"/>
        </w:rPr>
        <w:t xml:space="preserve">ПриватБанк запустив спеціальний </w:t>
      </w:r>
      <w:proofErr w:type="spellStart"/>
      <w:r w:rsidRPr="00013B4B">
        <w:rPr>
          <w:rFonts w:ascii="inherit" w:eastAsia="Times New Roman" w:hAnsi="inherit" w:cs="Segoe UI Historic"/>
          <w:color w:val="050505"/>
          <w:sz w:val="28"/>
          <w:szCs w:val="28"/>
          <w:lang w:eastAsia="uk-UA"/>
        </w:rPr>
        <w:t>віджет</w:t>
      </w:r>
      <w:proofErr w:type="spellEnd"/>
      <w:r w:rsidRPr="00013B4B">
        <w:rPr>
          <w:rFonts w:ascii="inherit" w:eastAsia="Times New Roman" w:hAnsi="inherit" w:cs="Segoe UI Historic"/>
          <w:color w:val="050505"/>
          <w:sz w:val="28"/>
          <w:szCs w:val="28"/>
          <w:lang w:eastAsia="uk-UA"/>
        </w:rPr>
        <w:t>, через який можна миттєво перевірити та оплатити земельний або податок на нерухомість — без входу в «Приват24», без черг, без паперів.</w:t>
      </w:r>
    </w:p>
    <w:p w14:paraId="751352AE"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7C62767E" wp14:editId="6868C854">
            <wp:extent cx="152400" cy="152400"/>
            <wp:effectExtent l="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013B4B">
        <w:rPr>
          <w:rFonts w:ascii="inherit" w:eastAsia="Times New Roman" w:hAnsi="inherit" w:cs="Segoe UI Historic"/>
          <w:color w:val="050505"/>
          <w:sz w:val="28"/>
          <w:szCs w:val="28"/>
          <w:lang w:eastAsia="uk-UA"/>
        </w:rPr>
        <w:t>Віджет</w:t>
      </w:r>
      <w:proofErr w:type="spellEnd"/>
      <w:r w:rsidRPr="00013B4B">
        <w:rPr>
          <w:rFonts w:ascii="inherit" w:eastAsia="Times New Roman" w:hAnsi="inherit" w:cs="Segoe UI Historic"/>
          <w:color w:val="050505"/>
          <w:sz w:val="28"/>
          <w:szCs w:val="28"/>
          <w:lang w:eastAsia="uk-UA"/>
        </w:rPr>
        <w:t xml:space="preserve"> тут: </w:t>
      </w:r>
      <w:hyperlink r:id="rId10" w:tgtFrame="_blank" w:history="1">
        <w:r w:rsidRPr="00013B4B">
          <w:rPr>
            <w:rFonts w:ascii="inherit" w:eastAsia="Times New Roman" w:hAnsi="inherit" w:cs="Segoe UI Historic"/>
            <w:b/>
            <w:bCs/>
            <w:color w:val="0064D1"/>
            <w:sz w:val="28"/>
            <w:szCs w:val="28"/>
            <w:u w:val="single"/>
            <w:bdr w:val="none" w:sz="0" w:space="0" w:color="auto" w:frame="1"/>
            <w:lang w:eastAsia="uk-UA"/>
          </w:rPr>
          <w:t>https://www.tax.privatpaybot.online/taxes-check</w:t>
        </w:r>
      </w:hyperlink>
    </w:p>
    <w:p w14:paraId="0157CCA2"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color w:val="050505"/>
          <w:sz w:val="28"/>
          <w:szCs w:val="28"/>
          <w:lang w:eastAsia="uk-UA"/>
        </w:rPr>
        <w:t>Натиснув — сплатив. Все.</w:t>
      </w:r>
    </w:p>
    <w:p w14:paraId="20521A3A"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16DA2D30" wp14:editId="4B0448C7">
            <wp:extent cx="152400" cy="1524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13B4B">
        <w:rPr>
          <w:rFonts w:ascii="inherit" w:eastAsia="Times New Roman" w:hAnsi="inherit" w:cs="Segoe UI Historic"/>
          <w:color w:val="050505"/>
          <w:sz w:val="28"/>
          <w:szCs w:val="28"/>
          <w:lang w:eastAsia="uk-UA"/>
        </w:rPr>
        <w:t>Сарненська громада — серед перших в Україні, хто тестує новий сервіс від Всеукраїнської Асоціації ОТГ для інформування платників через «Приват24».</w:t>
      </w:r>
    </w:p>
    <w:p w14:paraId="08C4DF78"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color w:val="050505"/>
          <w:sz w:val="28"/>
          <w:szCs w:val="28"/>
          <w:lang w:eastAsia="uk-UA"/>
        </w:rPr>
        <w:t xml:space="preserve">Клієнти банку щомісяця з 10 по 15 число отримують </w:t>
      </w:r>
      <w:proofErr w:type="spellStart"/>
      <w:r w:rsidRPr="00013B4B">
        <w:rPr>
          <w:rFonts w:ascii="inherit" w:eastAsia="Times New Roman" w:hAnsi="inherit" w:cs="Segoe UI Historic"/>
          <w:color w:val="050505"/>
          <w:sz w:val="28"/>
          <w:szCs w:val="28"/>
          <w:lang w:eastAsia="uk-UA"/>
        </w:rPr>
        <w:t>push</w:t>
      </w:r>
      <w:proofErr w:type="spellEnd"/>
      <w:r w:rsidRPr="00013B4B">
        <w:rPr>
          <w:rFonts w:ascii="inherit" w:eastAsia="Times New Roman" w:hAnsi="inherit" w:cs="Segoe UI Historic"/>
          <w:color w:val="050505"/>
          <w:sz w:val="28"/>
          <w:szCs w:val="28"/>
          <w:lang w:eastAsia="uk-UA"/>
        </w:rPr>
        <w:t>-сповіщення про наявність заборгованості, які одразу можна закрити онлайн.</w:t>
      </w:r>
    </w:p>
    <w:p w14:paraId="03BDA6A6"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7E68D8ED" wp14:editId="1756E5C0">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13B4B">
        <w:rPr>
          <w:rFonts w:ascii="inherit" w:eastAsia="Times New Roman" w:hAnsi="inherit" w:cs="Segoe UI Historic"/>
          <w:color w:val="050505"/>
          <w:sz w:val="28"/>
          <w:szCs w:val="28"/>
          <w:lang w:eastAsia="uk-UA"/>
        </w:rPr>
        <w:t>Додатково перевірити свої податки можна через:</w:t>
      </w:r>
    </w:p>
    <w:p w14:paraId="1DAED1EF"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7BB8AEB8" wp14:editId="7713BCFB">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13B4B">
        <w:rPr>
          <w:rFonts w:ascii="inherit" w:eastAsia="Times New Roman" w:hAnsi="inherit" w:cs="Segoe UI Historic"/>
          <w:color w:val="050505"/>
          <w:sz w:val="28"/>
          <w:szCs w:val="28"/>
          <w:lang w:eastAsia="uk-UA"/>
        </w:rPr>
        <w:t>Електронний кабінет платника</w:t>
      </w:r>
    </w:p>
    <w:p w14:paraId="56B892AE"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4B45D801" wp14:editId="517C6AB7">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13B4B">
        <w:rPr>
          <w:rFonts w:ascii="inherit" w:eastAsia="Times New Roman" w:hAnsi="inherit" w:cs="Segoe UI Historic"/>
          <w:color w:val="050505"/>
          <w:sz w:val="28"/>
          <w:szCs w:val="28"/>
          <w:lang w:eastAsia="uk-UA"/>
        </w:rPr>
        <w:t>Застосунок «Моя податкова»</w:t>
      </w:r>
    </w:p>
    <w:p w14:paraId="01DFFF09"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drawing>
          <wp:inline distT="0" distB="0" distL="0" distR="0" wp14:anchorId="2D16CBD8" wp14:editId="5E96DD62">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013B4B">
        <w:rPr>
          <w:rFonts w:ascii="inherit" w:eastAsia="Times New Roman" w:hAnsi="inherit" w:cs="Segoe UI Historic"/>
          <w:color w:val="050505"/>
          <w:sz w:val="28"/>
          <w:szCs w:val="28"/>
          <w:lang w:eastAsia="uk-UA"/>
        </w:rPr>
        <w:t>Viber-чатбот</w:t>
      </w:r>
      <w:proofErr w:type="spellEnd"/>
      <w:r w:rsidRPr="00013B4B">
        <w:rPr>
          <w:rFonts w:ascii="inherit" w:eastAsia="Times New Roman" w:hAnsi="inherit" w:cs="Segoe UI Historic"/>
          <w:color w:val="050505"/>
          <w:sz w:val="28"/>
          <w:szCs w:val="28"/>
          <w:lang w:eastAsia="uk-UA"/>
        </w:rPr>
        <w:t xml:space="preserve"> «Контакт-центр Податкової»</w:t>
      </w:r>
    </w:p>
    <w:p w14:paraId="0947A196"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r w:rsidRPr="00013B4B">
        <w:rPr>
          <w:rFonts w:ascii="inherit" w:eastAsia="Times New Roman" w:hAnsi="inherit" w:cs="Segoe UI Historic"/>
          <w:noProof/>
          <w:color w:val="050505"/>
          <w:sz w:val="28"/>
          <w:szCs w:val="28"/>
          <w:lang w:eastAsia="uk-UA"/>
        </w:rPr>
        <w:lastRenderedPageBreak/>
        <w:drawing>
          <wp:inline distT="0" distB="0" distL="0" distR="0" wp14:anchorId="5CB7D01E" wp14:editId="12B7EEBC">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13B4B">
        <w:rPr>
          <w:rFonts w:ascii="inherit" w:eastAsia="Times New Roman" w:hAnsi="inherit" w:cs="Segoe UI Historic"/>
          <w:color w:val="050505"/>
          <w:sz w:val="28"/>
          <w:szCs w:val="28"/>
          <w:lang w:eastAsia="uk-UA"/>
        </w:rPr>
        <w:t>Телефон ДПС: 0-800-501-007 (напрямки 3 та 9)</w:t>
      </w:r>
    </w:p>
    <w:p w14:paraId="1C0EBC82" w14:textId="77777777" w:rsidR="00013B4B" w:rsidRPr="00013B4B" w:rsidRDefault="00013B4B" w:rsidP="00013B4B">
      <w:pPr>
        <w:shd w:val="clear" w:color="auto" w:fill="FFFFFF"/>
        <w:spacing w:after="0" w:line="240" w:lineRule="auto"/>
        <w:rPr>
          <w:rFonts w:ascii="inherit" w:eastAsia="Times New Roman" w:hAnsi="inherit" w:cs="Segoe UI Historic"/>
          <w:color w:val="050505"/>
          <w:sz w:val="28"/>
          <w:szCs w:val="28"/>
          <w:lang w:eastAsia="uk-UA"/>
        </w:rPr>
      </w:pPr>
      <w:proofErr w:type="spellStart"/>
      <w:r w:rsidRPr="00013B4B">
        <w:rPr>
          <w:rFonts w:ascii="inherit" w:eastAsia="Times New Roman" w:hAnsi="inherit" w:cs="Segoe UI Historic"/>
          <w:color w:val="050505"/>
          <w:sz w:val="28"/>
          <w:szCs w:val="28"/>
          <w:lang w:eastAsia="uk-UA"/>
        </w:rPr>
        <w:t>Цифрово</w:t>
      </w:r>
      <w:proofErr w:type="spellEnd"/>
      <w:r w:rsidRPr="00013B4B">
        <w:rPr>
          <w:rFonts w:ascii="inherit" w:eastAsia="Times New Roman" w:hAnsi="inherit" w:cs="Segoe UI Historic"/>
          <w:color w:val="050505"/>
          <w:sz w:val="28"/>
          <w:szCs w:val="28"/>
          <w:lang w:eastAsia="uk-UA"/>
        </w:rPr>
        <w:t xml:space="preserve">, </w:t>
      </w:r>
      <w:proofErr w:type="spellStart"/>
      <w:r w:rsidRPr="00013B4B">
        <w:rPr>
          <w:rFonts w:ascii="inherit" w:eastAsia="Times New Roman" w:hAnsi="inherit" w:cs="Segoe UI Historic"/>
          <w:color w:val="050505"/>
          <w:sz w:val="28"/>
          <w:szCs w:val="28"/>
          <w:lang w:eastAsia="uk-UA"/>
        </w:rPr>
        <w:t>оперативно</w:t>
      </w:r>
      <w:proofErr w:type="spellEnd"/>
      <w:r w:rsidRPr="00013B4B">
        <w:rPr>
          <w:rFonts w:ascii="inherit" w:eastAsia="Times New Roman" w:hAnsi="inherit" w:cs="Segoe UI Historic"/>
          <w:color w:val="050505"/>
          <w:sz w:val="28"/>
          <w:szCs w:val="28"/>
          <w:lang w:eastAsia="uk-UA"/>
        </w:rPr>
        <w:t>, без зайвих рухів — так має працювати сучасний сервіс.</w:t>
      </w:r>
    </w:p>
    <w:p w14:paraId="150BCC1D" w14:textId="77777777" w:rsidR="00013B4B" w:rsidRPr="00EF6D54" w:rsidRDefault="00013B4B" w:rsidP="00EF6D54">
      <w:pPr>
        <w:shd w:val="clear" w:color="auto" w:fill="FFFFFF"/>
        <w:spacing w:after="0" w:line="240" w:lineRule="auto"/>
        <w:rPr>
          <w:rFonts w:ascii="inherit" w:eastAsia="Times New Roman" w:hAnsi="inherit" w:cs="Segoe UI Historic"/>
          <w:color w:val="050505"/>
          <w:sz w:val="23"/>
          <w:szCs w:val="23"/>
          <w:lang w:eastAsia="uk-UA"/>
        </w:rPr>
      </w:pPr>
    </w:p>
    <w:p w14:paraId="50C4C6CA" w14:textId="77777777" w:rsidR="00013B4B" w:rsidRPr="00013B4B" w:rsidRDefault="00013B4B" w:rsidP="00013B4B">
      <w:pPr>
        <w:spacing w:after="300" w:line="240" w:lineRule="auto"/>
        <w:outlineLvl w:val="0"/>
        <w:rPr>
          <w:rFonts w:ascii="Helvetica" w:eastAsia="Times New Roman" w:hAnsi="Helvetica" w:cs="Times New Roman"/>
          <w:b/>
          <w:bCs/>
          <w:kern w:val="36"/>
          <w:sz w:val="24"/>
          <w:szCs w:val="24"/>
          <w:lang w:eastAsia="uk-UA"/>
        </w:rPr>
      </w:pPr>
      <w:r w:rsidRPr="00013B4B">
        <w:rPr>
          <w:rFonts w:ascii="Helvetica" w:eastAsia="Times New Roman" w:hAnsi="Helvetica" w:cs="Times New Roman"/>
          <w:b/>
          <w:bCs/>
          <w:kern w:val="36"/>
          <w:sz w:val="24"/>
          <w:szCs w:val="24"/>
          <w:lang w:eastAsia="uk-UA"/>
        </w:rPr>
        <w:t xml:space="preserve">Громада </w:t>
      </w:r>
      <w:proofErr w:type="spellStart"/>
      <w:r w:rsidRPr="00013B4B">
        <w:rPr>
          <w:rFonts w:ascii="Helvetica" w:eastAsia="Times New Roman" w:hAnsi="Helvetica" w:cs="Times New Roman"/>
          <w:b/>
          <w:bCs/>
          <w:kern w:val="36"/>
          <w:sz w:val="24"/>
          <w:szCs w:val="24"/>
          <w:lang w:eastAsia="uk-UA"/>
        </w:rPr>
        <w:t>діджиталізується</w:t>
      </w:r>
      <w:proofErr w:type="spellEnd"/>
      <w:r w:rsidRPr="00013B4B">
        <w:rPr>
          <w:rFonts w:ascii="Helvetica" w:eastAsia="Times New Roman" w:hAnsi="Helvetica" w:cs="Times New Roman"/>
          <w:b/>
          <w:bCs/>
          <w:kern w:val="36"/>
          <w:sz w:val="24"/>
          <w:szCs w:val="24"/>
          <w:lang w:eastAsia="uk-UA"/>
        </w:rPr>
        <w:t>: міська рада спільно з ПриватБанком запровадили зручний сервіс для сплати податкової заборгованості до місцевого бюджету</w:t>
      </w:r>
    </w:p>
    <w:p w14:paraId="280B05E1" w14:textId="77777777" w:rsidR="00013B4B" w:rsidRPr="00013B4B" w:rsidRDefault="00013B4B" w:rsidP="00013B4B">
      <w:pPr>
        <w:spacing w:line="240" w:lineRule="auto"/>
        <w:rPr>
          <w:rFonts w:ascii="Times New Roman" w:eastAsia="Times New Roman" w:hAnsi="Times New Roman" w:cs="Times New Roman"/>
          <w:color w:val="999999"/>
          <w:sz w:val="20"/>
          <w:szCs w:val="20"/>
          <w:lang w:eastAsia="uk-UA"/>
        </w:rPr>
      </w:pPr>
      <w:r w:rsidRPr="00013B4B">
        <w:rPr>
          <w:rFonts w:ascii="Times New Roman" w:eastAsia="Times New Roman" w:hAnsi="Times New Roman" w:cs="Times New Roman"/>
          <w:color w:val="999999"/>
          <w:sz w:val="20"/>
          <w:szCs w:val="20"/>
          <w:lang w:eastAsia="uk-UA"/>
        </w:rPr>
        <w:t>27/05/2026</w:t>
      </w:r>
    </w:p>
    <w:p w14:paraId="32D77A58" w14:textId="77777777" w:rsidR="00013B4B" w:rsidRPr="00013B4B" w:rsidRDefault="00013B4B" w:rsidP="00013B4B">
      <w:pPr>
        <w:shd w:val="clear" w:color="auto" w:fill="FFFFFF"/>
        <w:spacing w:after="375" w:line="240" w:lineRule="auto"/>
        <w:jc w:val="both"/>
        <w:rPr>
          <w:rFonts w:ascii="Helvetica" w:eastAsia="Times New Roman" w:hAnsi="Helvetica" w:cs="Times New Roman"/>
          <w:color w:val="333333"/>
          <w:sz w:val="24"/>
          <w:szCs w:val="24"/>
          <w:lang w:eastAsia="uk-UA"/>
        </w:rPr>
      </w:pPr>
      <w:r w:rsidRPr="00013B4B">
        <w:rPr>
          <w:rFonts w:ascii="Helvetica" w:eastAsia="Times New Roman" w:hAnsi="Helvetica" w:cs="Times New Roman"/>
          <w:color w:val="333333"/>
          <w:sz w:val="24"/>
          <w:szCs w:val="24"/>
          <w:lang w:eastAsia="uk-UA"/>
        </w:rPr>
        <w:t xml:space="preserve">Новодністровська міська рада спільно з </w:t>
      </w:r>
      <w:proofErr w:type="spellStart"/>
      <w:r w:rsidRPr="00013B4B">
        <w:rPr>
          <w:rFonts w:ascii="Helvetica" w:eastAsia="Times New Roman" w:hAnsi="Helvetica" w:cs="Times New Roman"/>
          <w:color w:val="333333"/>
          <w:sz w:val="24"/>
          <w:szCs w:val="24"/>
          <w:lang w:eastAsia="uk-UA"/>
        </w:rPr>
        <w:t>Новодністровським</w:t>
      </w:r>
      <w:proofErr w:type="spellEnd"/>
      <w:r w:rsidRPr="00013B4B">
        <w:rPr>
          <w:rFonts w:ascii="Helvetica" w:eastAsia="Times New Roman" w:hAnsi="Helvetica" w:cs="Times New Roman"/>
          <w:color w:val="333333"/>
          <w:sz w:val="24"/>
          <w:szCs w:val="24"/>
          <w:lang w:eastAsia="uk-UA"/>
        </w:rPr>
        <w:t xml:space="preserve"> відділенням АТ КБ «ПриватБанк» успішно впровадили сервіс податкового </w:t>
      </w:r>
      <w:proofErr w:type="spellStart"/>
      <w:r w:rsidRPr="00013B4B">
        <w:rPr>
          <w:rFonts w:ascii="Helvetica" w:eastAsia="Times New Roman" w:hAnsi="Helvetica" w:cs="Times New Roman"/>
          <w:color w:val="333333"/>
          <w:sz w:val="24"/>
          <w:szCs w:val="24"/>
          <w:lang w:eastAsia="uk-UA"/>
        </w:rPr>
        <w:t>білінгу</w:t>
      </w:r>
      <w:proofErr w:type="spellEnd"/>
      <w:r w:rsidRPr="00013B4B">
        <w:rPr>
          <w:rFonts w:ascii="Helvetica" w:eastAsia="Times New Roman" w:hAnsi="Helvetica" w:cs="Times New Roman"/>
          <w:color w:val="333333"/>
          <w:sz w:val="24"/>
          <w:szCs w:val="24"/>
          <w:lang w:eastAsia="uk-UA"/>
        </w:rPr>
        <w:t xml:space="preserve"> для автоматизації прийому платежів від населення з метою погашення заборгованості перед місцевим бюджетом.</w:t>
      </w:r>
    </w:p>
    <w:p w14:paraId="0F7D51D8" w14:textId="770A89DC" w:rsidR="00013B4B" w:rsidRPr="00013B4B" w:rsidRDefault="00013B4B" w:rsidP="00013B4B">
      <w:pPr>
        <w:shd w:val="clear" w:color="auto" w:fill="FFFFFF"/>
        <w:spacing w:after="375" w:line="240" w:lineRule="auto"/>
        <w:jc w:val="both"/>
        <w:rPr>
          <w:rFonts w:ascii="Helvetica" w:eastAsia="Times New Roman" w:hAnsi="Helvetica" w:cs="Times New Roman"/>
          <w:color w:val="333333"/>
          <w:sz w:val="24"/>
          <w:szCs w:val="24"/>
          <w:lang w:eastAsia="uk-UA"/>
        </w:rPr>
      </w:pPr>
      <w:r w:rsidRPr="00013B4B">
        <w:rPr>
          <w:rFonts w:ascii="Helvetica" w:eastAsia="Times New Roman" w:hAnsi="Helvetica" w:cs="Times New Roman"/>
          <w:color w:val="333333"/>
          <w:sz w:val="24"/>
          <w:szCs w:val="24"/>
          <w:lang w:eastAsia="uk-UA"/>
        </w:rPr>
        <w:t>Відповідно до статті 35 Податкового кодексу України, сторонами налагоджено процес передачі інформації про податкову заборгованість фізичних осіб за:</w:t>
      </w:r>
      <w:r w:rsidRPr="00013B4B">
        <w:rPr>
          <w:rFonts w:ascii="Helvetica" w:eastAsia="Times New Roman" w:hAnsi="Helvetica" w:cs="Times New Roman"/>
          <w:color w:val="333333"/>
          <w:sz w:val="24"/>
          <w:szCs w:val="24"/>
          <w:lang w:eastAsia="uk-UA"/>
        </w:rPr>
        <w:br/>
        <w:t>*податком на нерухоме майно, відмінне від земельної ділянки;</w:t>
      </w:r>
      <w:r w:rsidRPr="00013B4B">
        <w:rPr>
          <w:rFonts w:ascii="Helvetica" w:eastAsia="Times New Roman" w:hAnsi="Helvetica" w:cs="Times New Roman"/>
          <w:color w:val="333333"/>
          <w:sz w:val="24"/>
          <w:szCs w:val="24"/>
          <w:lang w:eastAsia="uk-UA"/>
        </w:rPr>
        <w:br/>
        <w:t>*платою за землю;</w:t>
      </w:r>
      <w:r w:rsidR="00BB5553">
        <w:rPr>
          <w:rFonts w:eastAsia="Times New Roman" w:cs="Times New Roman"/>
          <w:color w:val="333333"/>
          <w:sz w:val="24"/>
          <w:szCs w:val="24"/>
          <w:lang w:eastAsia="uk-UA"/>
        </w:rPr>
        <w:t xml:space="preserve"> </w:t>
      </w:r>
      <w:r w:rsidRPr="00013B4B">
        <w:rPr>
          <w:rFonts w:ascii="Helvetica" w:eastAsia="Times New Roman" w:hAnsi="Helvetica" w:cs="Times New Roman"/>
          <w:color w:val="333333"/>
          <w:sz w:val="24"/>
          <w:szCs w:val="24"/>
          <w:lang w:eastAsia="uk-UA"/>
        </w:rPr>
        <w:t>*орендною платою за земельні ділянки.</w:t>
      </w:r>
    </w:p>
    <w:p w14:paraId="55B99712" w14:textId="77777777" w:rsidR="00013B4B" w:rsidRPr="00013B4B" w:rsidRDefault="00013B4B" w:rsidP="00013B4B">
      <w:pPr>
        <w:shd w:val="clear" w:color="auto" w:fill="FFFFFF"/>
        <w:spacing w:after="375" w:line="240" w:lineRule="auto"/>
        <w:jc w:val="both"/>
        <w:rPr>
          <w:rFonts w:ascii="Helvetica" w:eastAsia="Times New Roman" w:hAnsi="Helvetica" w:cs="Times New Roman"/>
          <w:color w:val="333333"/>
          <w:sz w:val="24"/>
          <w:szCs w:val="24"/>
          <w:lang w:eastAsia="uk-UA"/>
        </w:rPr>
      </w:pPr>
      <w:r w:rsidRPr="00013B4B">
        <w:rPr>
          <w:rFonts w:ascii="Helvetica" w:eastAsia="Times New Roman" w:hAnsi="Helvetica" w:cs="Times New Roman"/>
          <w:color w:val="333333"/>
          <w:sz w:val="24"/>
          <w:szCs w:val="24"/>
          <w:lang w:eastAsia="uk-UA"/>
        </w:rPr>
        <w:t>У свою чергу, АТ КБ «ПриватБанк» забезпечує дотримання вимог законодавства у сфері захисту персональних даних клієнтів та оперативне інформування платників про наявність податкової заборгованості.</w:t>
      </w:r>
    </w:p>
    <w:p w14:paraId="4BE571F1" w14:textId="77777777" w:rsidR="00013B4B" w:rsidRPr="00013B4B" w:rsidRDefault="00013B4B" w:rsidP="00013B4B">
      <w:pPr>
        <w:shd w:val="clear" w:color="auto" w:fill="FFFFFF"/>
        <w:spacing w:after="375" w:line="240" w:lineRule="auto"/>
        <w:jc w:val="both"/>
        <w:rPr>
          <w:rFonts w:ascii="Helvetica" w:eastAsia="Times New Roman" w:hAnsi="Helvetica" w:cs="Times New Roman"/>
          <w:color w:val="333333"/>
          <w:sz w:val="24"/>
          <w:szCs w:val="24"/>
          <w:lang w:eastAsia="uk-UA"/>
        </w:rPr>
      </w:pPr>
      <w:r w:rsidRPr="00013B4B">
        <w:rPr>
          <w:rFonts w:ascii="Helvetica" w:eastAsia="Times New Roman" w:hAnsi="Helvetica" w:cs="Times New Roman"/>
          <w:color w:val="333333"/>
          <w:sz w:val="24"/>
          <w:szCs w:val="24"/>
          <w:lang w:eastAsia="uk-UA"/>
        </w:rPr>
        <w:t>Запровадження сервісу є корисним і для самих платників податків, адже дозволяє своєчасно дізнатися про наявність заборгованості, уникнути накопичення боргу, штрафних санкцій та пені.</w:t>
      </w:r>
    </w:p>
    <w:p w14:paraId="3C5113AD" w14:textId="77777777" w:rsidR="00013B4B" w:rsidRPr="00013B4B" w:rsidRDefault="00013B4B" w:rsidP="00013B4B">
      <w:pPr>
        <w:shd w:val="clear" w:color="auto" w:fill="FFFFFF"/>
        <w:spacing w:after="375" w:line="240" w:lineRule="auto"/>
        <w:jc w:val="both"/>
        <w:rPr>
          <w:rFonts w:ascii="Helvetica" w:eastAsia="Times New Roman" w:hAnsi="Helvetica" w:cs="Times New Roman"/>
          <w:color w:val="333333"/>
          <w:sz w:val="24"/>
          <w:szCs w:val="24"/>
          <w:lang w:eastAsia="uk-UA"/>
        </w:rPr>
      </w:pPr>
      <w:r w:rsidRPr="00013B4B">
        <w:rPr>
          <w:rFonts w:ascii="Helvetica" w:eastAsia="Times New Roman" w:hAnsi="Helvetica" w:cs="Times New Roman"/>
          <w:color w:val="333333"/>
          <w:sz w:val="24"/>
          <w:szCs w:val="24"/>
          <w:lang w:eastAsia="uk-UA"/>
        </w:rPr>
        <w:t xml:space="preserve">Реалізація цього </w:t>
      </w:r>
      <w:proofErr w:type="spellStart"/>
      <w:r w:rsidRPr="00013B4B">
        <w:rPr>
          <w:rFonts w:ascii="Helvetica" w:eastAsia="Times New Roman" w:hAnsi="Helvetica" w:cs="Times New Roman"/>
          <w:color w:val="333333"/>
          <w:sz w:val="24"/>
          <w:szCs w:val="24"/>
          <w:lang w:eastAsia="uk-UA"/>
        </w:rPr>
        <w:t>проєкту</w:t>
      </w:r>
      <w:proofErr w:type="spellEnd"/>
      <w:r w:rsidRPr="00013B4B">
        <w:rPr>
          <w:rFonts w:ascii="Helvetica" w:eastAsia="Times New Roman" w:hAnsi="Helvetica" w:cs="Times New Roman"/>
          <w:color w:val="333333"/>
          <w:sz w:val="24"/>
          <w:szCs w:val="24"/>
          <w:lang w:eastAsia="uk-UA"/>
        </w:rPr>
        <w:t xml:space="preserve"> суттєво спрощує процес сплати податкових зобов’язань для мешканців громади та сприятиме стабільному наповненню місцевого бюджету.</w:t>
      </w:r>
    </w:p>
    <w:p w14:paraId="28552DF8"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4184A0D5" w14:textId="17610D39"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0144F59D" w14:textId="4D8F3A76"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0AC2A414" w14:textId="681D3EB9"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44FC2688" w14:textId="185F1BC1"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13B8879E" w14:textId="77777777"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57F5A840" w14:textId="77777777"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0F52F196" w14:textId="77777777" w:rsidR="00BB5553" w:rsidRDefault="00BB5553" w:rsidP="00EB6A0A">
      <w:pPr>
        <w:spacing w:after="0" w:line="240" w:lineRule="auto"/>
        <w:rPr>
          <w:rFonts w:ascii="Times New Roman" w:eastAsia="Times New Roman" w:hAnsi="Times New Roman" w:cs="Times New Roman"/>
          <w:b/>
          <w:bCs/>
          <w:color w:val="FF0000"/>
          <w:sz w:val="24"/>
          <w:szCs w:val="24"/>
          <w:lang w:eastAsia="uk-UA"/>
        </w:rPr>
      </w:pPr>
    </w:p>
    <w:p w14:paraId="01B2D090" w14:textId="06448FF2" w:rsidR="00EB6A0A" w:rsidRPr="00EB6A0A" w:rsidRDefault="00EB6A0A" w:rsidP="00EB6A0A">
      <w:pPr>
        <w:spacing w:after="0" w:line="240" w:lineRule="auto"/>
        <w:rPr>
          <w:rFonts w:ascii="Times New Roman" w:eastAsia="Times New Roman" w:hAnsi="Times New Roman" w:cs="Times New Roman"/>
          <w:b/>
          <w:bCs/>
          <w:color w:val="FF0000"/>
          <w:sz w:val="24"/>
          <w:szCs w:val="24"/>
          <w:lang w:eastAsia="uk-UA"/>
        </w:rPr>
      </w:pPr>
      <w:r w:rsidRPr="00EB6A0A">
        <w:rPr>
          <w:rFonts w:ascii="Times New Roman" w:eastAsia="Times New Roman" w:hAnsi="Times New Roman" w:cs="Times New Roman"/>
          <w:b/>
          <w:bCs/>
          <w:color w:val="FF0000"/>
          <w:sz w:val="24"/>
          <w:szCs w:val="24"/>
          <w:lang w:eastAsia="uk-UA"/>
        </w:rPr>
        <w:t>Як працює нова система стягнення податкового боргу</w:t>
      </w:r>
    </w:p>
    <w:p w14:paraId="43F7D2EB"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t>Повне або часткове копіювання будь-яких матеріалів сайту, цитування, публікація їх анотованих оглядів допускаються лише за письмового дозволу редакції сайту Головбух</w:t>
      </w:r>
      <w:r w:rsidRPr="00EB6A0A">
        <w:rPr>
          <w:rFonts w:ascii="Times New Roman" w:eastAsia="Times New Roman" w:hAnsi="Times New Roman" w:cs="Times New Roman"/>
          <w:sz w:val="24"/>
          <w:szCs w:val="24"/>
          <w:lang w:eastAsia="uk-UA"/>
        </w:rPr>
        <w:br/>
        <w:t>Джерело: https://buhplatforma.com.ua/news/106910-yak-pratsiuie-nova-systema-stiagnennia-podatkovogo-borgu</w:t>
      </w:r>
    </w:p>
    <w:p w14:paraId="24FD38E0"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t xml:space="preserve">Трохи більше трьох місяців тому в Україні запрацювала нова система автоматичного стягнення </w:t>
      </w:r>
      <w:hyperlink r:id="rId14" w:history="1">
        <w:r w:rsidRPr="00EB6A0A">
          <w:rPr>
            <w:rFonts w:ascii="Times New Roman" w:eastAsia="Times New Roman" w:hAnsi="Times New Roman" w:cs="Times New Roman"/>
            <w:color w:val="0000FF"/>
            <w:sz w:val="24"/>
            <w:szCs w:val="24"/>
            <w:u w:val="single"/>
            <w:lang w:eastAsia="uk-UA"/>
          </w:rPr>
          <w:t>податкового боргу</w:t>
        </w:r>
      </w:hyperlink>
      <w:r w:rsidRPr="00EB6A0A">
        <w:rPr>
          <w:rFonts w:ascii="Times New Roman" w:eastAsia="Times New Roman" w:hAnsi="Times New Roman" w:cs="Times New Roman"/>
          <w:sz w:val="24"/>
          <w:szCs w:val="24"/>
          <w:lang w:eastAsia="uk-UA"/>
        </w:rPr>
        <w:t xml:space="preserve">. Щомісячні обсяги списання боргів зросли більше, ніж втричі. Про це на своїй сторінці у </w:t>
      </w:r>
      <w:proofErr w:type="spellStart"/>
      <w:r w:rsidRPr="00EB6A0A">
        <w:rPr>
          <w:rFonts w:ascii="Times New Roman" w:eastAsia="Times New Roman" w:hAnsi="Times New Roman" w:cs="Times New Roman"/>
          <w:sz w:val="24"/>
          <w:szCs w:val="24"/>
          <w:lang w:eastAsia="uk-UA"/>
        </w:rPr>
        <w:t>Facebook</w:t>
      </w:r>
      <w:proofErr w:type="spellEnd"/>
      <w:r w:rsidRPr="00EB6A0A">
        <w:rPr>
          <w:rFonts w:ascii="Times New Roman" w:eastAsia="Times New Roman" w:hAnsi="Times New Roman" w:cs="Times New Roman"/>
          <w:sz w:val="24"/>
          <w:szCs w:val="24"/>
          <w:lang w:eastAsia="uk-UA"/>
        </w:rPr>
        <w:t xml:space="preserve"> розповіла в. о. Голови ДПС Леся Карнаух.</w:t>
      </w:r>
    </w:p>
    <w:p w14:paraId="217BBC2C"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t xml:space="preserve">Вона оприлюднила відео, де </w:t>
      </w:r>
      <w:proofErr w:type="spellStart"/>
      <w:r w:rsidRPr="00EB6A0A">
        <w:rPr>
          <w:rFonts w:ascii="Times New Roman" w:eastAsia="Times New Roman" w:hAnsi="Times New Roman" w:cs="Times New Roman"/>
          <w:sz w:val="24"/>
          <w:szCs w:val="24"/>
          <w:lang w:eastAsia="uk-UA"/>
        </w:rPr>
        <w:t>покроково</w:t>
      </w:r>
      <w:proofErr w:type="spellEnd"/>
      <w:r w:rsidRPr="00EB6A0A">
        <w:rPr>
          <w:rFonts w:ascii="Times New Roman" w:eastAsia="Times New Roman" w:hAnsi="Times New Roman" w:cs="Times New Roman"/>
          <w:sz w:val="24"/>
          <w:szCs w:val="24"/>
          <w:lang w:eastAsia="uk-UA"/>
        </w:rPr>
        <w:t xml:space="preserve"> розповіла як працює механізм.</w:t>
      </w:r>
    </w:p>
    <w:p w14:paraId="22EEB2D0"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lastRenderedPageBreak/>
        <w:t>«Механізм максимально прозорий, єдиний підхід до всіх. Стосується лише юридичних осіб, які мають податковий борг. Але бурхливе обговорення навколо інструменту не вщухає», — зазначила Леся Карнаух.</w:t>
      </w:r>
    </w:p>
    <w:p w14:paraId="3A4E8C56"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t>Така система не нова для податкових світу. Тепер вона є і в Україні.</w:t>
      </w:r>
    </w:p>
    <w:p w14:paraId="726A909D" w14:textId="77777777" w:rsidR="00EB6A0A" w:rsidRPr="00EB6A0A" w:rsidRDefault="00EB6A0A" w:rsidP="00EB6A0A">
      <w:pPr>
        <w:spacing w:before="100" w:beforeAutospacing="1" w:after="100" w:afterAutospacing="1" w:line="240" w:lineRule="auto"/>
        <w:rPr>
          <w:rFonts w:ascii="Times New Roman" w:eastAsia="Times New Roman" w:hAnsi="Times New Roman" w:cs="Times New Roman"/>
          <w:sz w:val="24"/>
          <w:szCs w:val="24"/>
          <w:lang w:eastAsia="uk-UA"/>
        </w:rPr>
      </w:pPr>
      <w:r w:rsidRPr="00EB6A0A">
        <w:rPr>
          <w:rFonts w:ascii="Times New Roman" w:eastAsia="Times New Roman" w:hAnsi="Times New Roman" w:cs="Times New Roman"/>
          <w:sz w:val="24"/>
          <w:szCs w:val="24"/>
          <w:lang w:eastAsia="uk-UA"/>
        </w:rPr>
        <w:t>Повне або часткове копіювання будь-яких матеріалів сайту, цитування, публікація їх анотованих оглядів допускаються лише за письмового дозволу редакції сайту Головбух</w:t>
      </w:r>
      <w:r w:rsidRPr="00EB6A0A">
        <w:rPr>
          <w:rFonts w:ascii="Times New Roman" w:eastAsia="Times New Roman" w:hAnsi="Times New Roman" w:cs="Times New Roman"/>
          <w:sz w:val="24"/>
          <w:szCs w:val="24"/>
          <w:lang w:eastAsia="uk-UA"/>
        </w:rPr>
        <w:br/>
        <w:t>Джерело: https://buhplatforma.com.ua/news/106910-yak-pratsiuie-nova-systema-stiagnennia-podatkovogo-borgu</w:t>
      </w:r>
    </w:p>
    <w:p w14:paraId="07E9EE65" w14:textId="77777777" w:rsidR="00EB6A0A" w:rsidRDefault="00EB6A0A" w:rsidP="00EB6A0A">
      <w:pPr>
        <w:pStyle w:val="a3"/>
      </w:pPr>
      <w:r>
        <w:rPr>
          <w:rStyle w:val="a6"/>
        </w:rPr>
        <w:t xml:space="preserve">Як це виглядає на практиці? </w:t>
      </w:r>
    </w:p>
    <w:p w14:paraId="346B57DB" w14:textId="77777777" w:rsidR="00EB6A0A" w:rsidRDefault="00EB6A0A" w:rsidP="00EB6A0A">
      <w:pPr>
        <w:pStyle w:val="a3"/>
      </w:pPr>
      <w:r>
        <w:t>Людський фактор мінімізований. Жодних ручних рішень. Все виключно в межах законодавства.</w:t>
      </w:r>
    </w:p>
    <w:p w14:paraId="15164B1F" w14:textId="77777777" w:rsidR="00EB6A0A" w:rsidRDefault="00EB6A0A" w:rsidP="00EB6A0A">
      <w:pPr>
        <w:pStyle w:val="a3"/>
      </w:pPr>
      <w:r>
        <w:t>Стосується це лише юридичних осіб, які мають податковий борг.</w:t>
      </w:r>
    </w:p>
    <w:p w14:paraId="134CA095" w14:textId="77777777" w:rsidR="00EB6A0A" w:rsidRDefault="00EB6A0A" w:rsidP="00EB6A0A">
      <w:pPr>
        <w:pStyle w:val="a3"/>
      </w:pPr>
      <w:r>
        <w:rPr>
          <w:rStyle w:val="a6"/>
        </w:rPr>
        <w:t xml:space="preserve">Як працює система? </w:t>
      </w:r>
    </w:p>
    <w:p w14:paraId="7DB93011" w14:textId="77777777" w:rsidR="00EB6A0A" w:rsidRDefault="00EB6A0A" w:rsidP="00EB6A0A">
      <w:pPr>
        <w:pStyle w:val="a3"/>
        <w:numPr>
          <w:ilvl w:val="0"/>
          <w:numId w:val="19"/>
        </w:numPr>
      </w:pPr>
      <w:r>
        <w:t>щодня інформаційні системи ДПС автоматично формують дані про борг;</w:t>
      </w:r>
    </w:p>
    <w:p w14:paraId="4476085E" w14:textId="77777777" w:rsidR="00EB6A0A" w:rsidRDefault="00EB6A0A" w:rsidP="00EB6A0A">
      <w:pPr>
        <w:pStyle w:val="a3"/>
        <w:numPr>
          <w:ilvl w:val="0"/>
          <w:numId w:val="19"/>
        </w:numPr>
      </w:pPr>
      <w:r>
        <w:t>система генерує платіжну інструкцію;</w:t>
      </w:r>
    </w:p>
    <w:p w14:paraId="7F2BD24A" w14:textId="77777777" w:rsidR="00EB6A0A" w:rsidRDefault="00EB6A0A" w:rsidP="00EB6A0A">
      <w:pPr>
        <w:pStyle w:val="a3"/>
        <w:numPr>
          <w:ilvl w:val="0"/>
          <w:numId w:val="19"/>
        </w:numPr>
      </w:pPr>
      <w:r>
        <w:t>накладається електронний підпис;</w:t>
      </w:r>
    </w:p>
    <w:p w14:paraId="4F2F6069" w14:textId="77777777" w:rsidR="00EB6A0A" w:rsidRDefault="00EB6A0A" w:rsidP="00EB6A0A">
      <w:pPr>
        <w:pStyle w:val="a3"/>
        <w:numPr>
          <w:ilvl w:val="0"/>
          <w:numId w:val="19"/>
        </w:numPr>
      </w:pPr>
      <w:r>
        <w:t>документ миттєво відправляється до Казначейства;</w:t>
      </w:r>
    </w:p>
    <w:p w14:paraId="67927BFA" w14:textId="77777777" w:rsidR="00EB6A0A" w:rsidRDefault="00EB6A0A" w:rsidP="00EB6A0A">
      <w:pPr>
        <w:pStyle w:val="a3"/>
        <w:numPr>
          <w:ilvl w:val="0"/>
          <w:numId w:val="19"/>
        </w:numPr>
      </w:pPr>
      <w:r>
        <w:t>Казначейство перевіряє реквізити й автоматично переадресовує інструкцію банку;</w:t>
      </w:r>
    </w:p>
    <w:p w14:paraId="79AB0BDF" w14:textId="77777777" w:rsidR="00EB6A0A" w:rsidRDefault="00EB6A0A" w:rsidP="00EB6A0A">
      <w:pPr>
        <w:pStyle w:val="a3"/>
        <w:numPr>
          <w:ilvl w:val="0"/>
          <w:numId w:val="19"/>
        </w:numPr>
      </w:pPr>
      <w:r>
        <w:t>банк списує лише чітко визначену суму;</w:t>
      </w:r>
    </w:p>
    <w:p w14:paraId="31F352FD" w14:textId="77777777" w:rsidR="00EB6A0A" w:rsidRDefault="00EB6A0A" w:rsidP="00EB6A0A">
      <w:pPr>
        <w:pStyle w:val="a3"/>
        <w:numPr>
          <w:ilvl w:val="0"/>
          <w:numId w:val="19"/>
        </w:numPr>
      </w:pPr>
      <w:r>
        <w:t>усе працює через систему електронних платежів — за єдиними правилами.</w:t>
      </w:r>
    </w:p>
    <w:p w14:paraId="5EC379D1" w14:textId="77777777" w:rsidR="00EB6A0A" w:rsidRDefault="00EB6A0A" w:rsidP="00EB6A0A">
      <w:pPr>
        <w:pStyle w:val="a3"/>
      </w:pPr>
      <w:r>
        <w:t>Тож схитрити боржникам не вдасться, адже все автоматично.</w:t>
      </w:r>
    </w:p>
    <w:p w14:paraId="0C2532D3" w14:textId="77777777" w:rsidR="00EB6A0A" w:rsidRDefault="00EB6A0A" w:rsidP="00EB6A0A">
      <w:pPr>
        <w:pStyle w:val="a3"/>
      </w:pPr>
      <w:r>
        <w:t>Списання боргу не є несподіваним. Якщо виникає податковий борг, ДПС інформує платника про його наявність. Часу, щоб сплатити його добровільно, достатньо. Лише у разі відмови — податкова звертається до суду.</w:t>
      </w:r>
    </w:p>
    <w:p w14:paraId="0A1B91B6" w14:textId="77777777" w:rsidR="00EB6A0A" w:rsidRDefault="00EB6A0A" w:rsidP="00EB6A0A">
      <w:pPr>
        <w:pStyle w:val="a3"/>
      </w:pPr>
      <w:r>
        <w:t>Якщо ж компанія сама задекларувала суму податку, але не сплатила її упродовж 90 днів — борг стягується без рішення суду. Це визначив Податковий кодекс України.</w:t>
      </w:r>
    </w:p>
    <w:p w14:paraId="0749211F"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5AEEA712"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6D5ADFBD"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6A794928"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5CAF02CE" w14:textId="77777777" w:rsidR="00EF6D54" w:rsidRDefault="00EF6D54" w:rsidP="009F10A4">
      <w:pPr>
        <w:pStyle w:val="a3"/>
        <w:shd w:val="clear" w:color="auto" w:fill="FFFFFF"/>
        <w:spacing w:before="0" w:beforeAutospacing="0" w:after="225" w:afterAutospacing="0"/>
        <w:jc w:val="center"/>
        <w:rPr>
          <w:b/>
          <w:color w:val="333333"/>
          <w:sz w:val="28"/>
          <w:szCs w:val="28"/>
        </w:rPr>
      </w:pPr>
    </w:p>
    <w:p w14:paraId="4E8FFAED" w14:textId="49F87BB7" w:rsidR="009F10A4" w:rsidRDefault="009F10A4" w:rsidP="009F10A4">
      <w:pPr>
        <w:pStyle w:val="a3"/>
        <w:shd w:val="clear" w:color="auto" w:fill="FFFFFF"/>
        <w:spacing w:before="0" w:beforeAutospacing="0" w:after="225" w:afterAutospacing="0"/>
        <w:jc w:val="center"/>
        <w:rPr>
          <w:b/>
          <w:color w:val="333333"/>
          <w:sz w:val="28"/>
          <w:szCs w:val="28"/>
        </w:rPr>
      </w:pPr>
      <w:r>
        <w:rPr>
          <w:noProof/>
        </w:rPr>
        <w:lastRenderedPageBreak/>
        <w:drawing>
          <wp:inline distT="0" distB="0" distL="0" distR="0" wp14:anchorId="164971FC" wp14:editId="7564A986">
            <wp:extent cx="3752850" cy="2457450"/>
            <wp:effectExtent l="0" t="0" r="0" b="0"/>
            <wp:docPr id="3" name="Рисунок 3" descr="Про звільнення від обов'язку сплати податку на нерухоме майно, відмінне від  земельної ділянки, залежно від статусу території | ADVOKAT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Про звільнення від обов'язку сплати податку на нерухоме майно, відмінне від  земельної ділянки, залежно від статусу території | ADVOKAT PO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0" cy="2457450"/>
                    </a:xfrm>
                    <a:prstGeom prst="rect">
                      <a:avLst/>
                    </a:prstGeom>
                    <a:noFill/>
                    <a:ln>
                      <a:noFill/>
                    </a:ln>
                  </pic:spPr>
                </pic:pic>
              </a:graphicData>
            </a:graphic>
          </wp:inline>
        </w:drawing>
      </w:r>
    </w:p>
    <w:p w14:paraId="1A34F92B" w14:textId="77777777" w:rsidR="009F10A4" w:rsidRDefault="009F10A4" w:rsidP="009F10A4">
      <w:pPr>
        <w:shd w:val="clear" w:color="auto" w:fill="FFFFFF"/>
        <w:spacing w:after="0" w:line="360" w:lineRule="atLeast"/>
        <w:jc w:val="center"/>
        <w:textAlignment w:val="baseline"/>
        <w:outlineLvl w:val="0"/>
        <w:rPr>
          <w:rFonts w:ascii="Times New Roman" w:eastAsia="Times New Roman" w:hAnsi="Times New Roman" w:cs="Times New Roman"/>
          <w:b/>
          <w:bCs/>
          <w:color w:val="212529"/>
          <w:kern w:val="36"/>
          <w:sz w:val="32"/>
          <w:szCs w:val="32"/>
          <w:lang w:eastAsia="uk-UA"/>
        </w:rPr>
      </w:pPr>
      <w:r>
        <w:rPr>
          <w:rFonts w:ascii="Times New Roman" w:eastAsia="Times New Roman" w:hAnsi="Times New Roman" w:cs="Times New Roman"/>
          <w:b/>
          <w:bCs/>
          <w:color w:val="212529"/>
          <w:kern w:val="36"/>
          <w:sz w:val="32"/>
          <w:szCs w:val="32"/>
          <w:lang w:eastAsia="uk-UA"/>
        </w:rPr>
        <w:t xml:space="preserve">Шановні мешканці </w:t>
      </w:r>
      <w:proofErr w:type="spellStart"/>
      <w:r>
        <w:rPr>
          <w:rFonts w:ascii="Times New Roman" w:eastAsia="Times New Roman" w:hAnsi="Times New Roman" w:cs="Times New Roman"/>
          <w:b/>
          <w:bCs/>
          <w:color w:val="212529"/>
          <w:kern w:val="36"/>
          <w:sz w:val="32"/>
          <w:szCs w:val="32"/>
          <w:lang w:eastAsia="uk-UA"/>
        </w:rPr>
        <w:t>Нетішинської</w:t>
      </w:r>
      <w:proofErr w:type="spellEnd"/>
      <w:r>
        <w:rPr>
          <w:rFonts w:ascii="Times New Roman" w:eastAsia="Times New Roman" w:hAnsi="Times New Roman" w:cs="Times New Roman"/>
          <w:b/>
          <w:bCs/>
          <w:color w:val="212529"/>
          <w:kern w:val="36"/>
          <w:sz w:val="32"/>
          <w:szCs w:val="32"/>
          <w:lang w:eastAsia="uk-UA"/>
        </w:rPr>
        <w:t xml:space="preserve"> міської територіальної громади, нагадуємо про те, що…</w:t>
      </w:r>
    </w:p>
    <w:p w14:paraId="7D47966D" w14:textId="77777777" w:rsidR="009F10A4" w:rsidRDefault="009F10A4" w:rsidP="009F10A4">
      <w:pPr>
        <w:shd w:val="clear" w:color="auto" w:fill="FFFFFF"/>
        <w:spacing w:after="0" w:line="360" w:lineRule="atLeast"/>
        <w:jc w:val="center"/>
        <w:textAlignment w:val="baseline"/>
        <w:outlineLvl w:val="0"/>
        <w:rPr>
          <w:rFonts w:ascii="Times New Roman" w:eastAsia="Times New Roman" w:hAnsi="Times New Roman" w:cs="Times New Roman"/>
          <w:b/>
          <w:bCs/>
          <w:color w:val="212529"/>
          <w:kern w:val="36"/>
          <w:sz w:val="32"/>
          <w:szCs w:val="32"/>
          <w:lang w:eastAsia="uk-UA"/>
        </w:rPr>
      </w:pPr>
    </w:p>
    <w:p w14:paraId="3E62C018" w14:textId="77777777" w:rsidR="009F10A4" w:rsidRPr="00F56E1D" w:rsidRDefault="009F10A4" w:rsidP="009F10A4">
      <w:pPr>
        <w:pStyle w:val="a3"/>
        <w:shd w:val="clear" w:color="auto" w:fill="FFFFFF"/>
        <w:spacing w:before="0" w:beforeAutospacing="0" w:after="0" w:afterAutospacing="0"/>
        <w:ind w:firstLine="708"/>
        <w:jc w:val="both"/>
        <w:rPr>
          <w:sz w:val="26"/>
          <w:szCs w:val="26"/>
          <w:shd w:val="clear" w:color="auto" w:fill="FFFFFF"/>
        </w:rPr>
      </w:pPr>
      <w:r w:rsidRPr="00F56E1D">
        <w:rPr>
          <w:sz w:val="26"/>
          <w:szCs w:val="26"/>
          <w:shd w:val="clear" w:color="auto" w:fill="FFFFFF"/>
        </w:rPr>
        <w:t>Всі громадяни України, які володіють рухомим або нерухомим майном мають сплачувати обов’язкові платежі або податки державі. Зокрема, власники земельних ділянок щороку зобов’язані сплачувати земельний податок, крім випадків, коли вони звільнені від плати за землю.</w:t>
      </w:r>
    </w:p>
    <w:p w14:paraId="6D703328" w14:textId="77777777" w:rsidR="009F10A4" w:rsidRPr="00F56E1D" w:rsidRDefault="009F10A4" w:rsidP="009F10A4">
      <w:pPr>
        <w:pStyle w:val="a3"/>
        <w:shd w:val="clear" w:color="auto" w:fill="FFFFFF"/>
        <w:spacing w:before="0" w:beforeAutospacing="0" w:after="0" w:afterAutospacing="0"/>
        <w:ind w:firstLine="708"/>
        <w:jc w:val="both"/>
        <w:rPr>
          <w:rFonts w:ascii="Arial" w:hAnsi="Arial" w:cs="Arial"/>
          <w:color w:val="000000"/>
          <w:sz w:val="26"/>
          <w:szCs w:val="26"/>
        </w:rPr>
      </w:pPr>
      <w:r w:rsidRPr="00F56E1D">
        <w:rPr>
          <w:sz w:val="26"/>
          <w:szCs w:val="26"/>
          <w:bdr w:val="none" w:sz="0" w:space="0" w:color="auto" w:frame="1"/>
        </w:rPr>
        <w:t xml:space="preserve">Власники будинків більше 120 </w:t>
      </w:r>
      <w:proofErr w:type="spellStart"/>
      <w:r w:rsidRPr="00F56E1D">
        <w:rPr>
          <w:sz w:val="26"/>
          <w:szCs w:val="26"/>
          <w:bdr w:val="none" w:sz="0" w:space="0" w:color="auto" w:frame="1"/>
        </w:rPr>
        <w:t>кв</w:t>
      </w:r>
      <w:proofErr w:type="spellEnd"/>
      <w:r w:rsidRPr="00F56E1D">
        <w:rPr>
          <w:sz w:val="26"/>
          <w:szCs w:val="26"/>
          <w:bdr w:val="none" w:sz="0" w:space="0" w:color="auto" w:frame="1"/>
        </w:rPr>
        <w:t xml:space="preserve">. м., квартир більше 60 </w:t>
      </w:r>
      <w:proofErr w:type="spellStart"/>
      <w:r w:rsidRPr="00F56E1D">
        <w:rPr>
          <w:sz w:val="26"/>
          <w:szCs w:val="26"/>
          <w:bdr w:val="none" w:sz="0" w:space="0" w:color="auto" w:frame="1"/>
        </w:rPr>
        <w:t>кв</w:t>
      </w:r>
      <w:proofErr w:type="spellEnd"/>
      <w:r w:rsidRPr="00F56E1D">
        <w:rPr>
          <w:sz w:val="26"/>
          <w:szCs w:val="26"/>
          <w:bdr w:val="none" w:sz="0" w:space="0" w:color="auto" w:frame="1"/>
        </w:rPr>
        <w:t>. м. та іншого нерухомого майна, зобов’язані сплачувати податок на нерухоме майно, відмінне від земельної ділянки.</w:t>
      </w:r>
    </w:p>
    <w:p w14:paraId="04676897" w14:textId="72E1234D" w:rsidR="009F10A4" w:rsidRPr="00F56E1D" w:rsidRDefault="009F10A4" w:rsidP="009F10A4">
      <w:pPr>
        <w:pStyle w:val="a3"/>
        <w:shd w:val="clear" w:color="auto" w:fill="FFFFFF"/>
        <w:spacing w:before="0" w:beforeAutospacing="0" w:after="0" w:afterAutospacing="0"/>
        <w:ind w:firstLine="708"/>
        <w:jc w:val="both"/>
        <w:rPr>
          <w:color w:val="333333"/>
          <w:sz w:val="26"/>
          <w:szCs w:val="26"/>
        </w:rPr>
      </w:pPr>
      <w:r w:rsidRPr="00F56E1D">
        <w:rPr>
          <w:color w:val="333333"/>
          <w:sz w:val="26"/>
          <w:szCs w:val="26"/>
        </w:rPr>
        <w:t>Відповідно до </w:t>
      </w:r>
      <w:proofErr w:type="spellStart"/>
      <w:r w:rsidRPr="00F56E1D">
        <w:rPr>
          <w:color w:val="333333"/>
          <w:sz w:val="26"/>
          <w:szCs w:val="26"/>
        </w:rPr>
        <w:t>п.п</w:t>
      </w:r>
      <w:proofErr w:type="spellEnd"/>
      <w:r w:rsidRPr="00F56E1D">
        <w:rPr>
          <w:color w:val="333333"/>
          <w:sz w:val="26"/>
          <w:szCs w:val="26"/>
        </w:rPr>
        <w:t xml:space="preserve">. 14.1.72 п. 14.1 ст. 14 Податкового кодексу </w:t>
      </w:r>
      <w:r w:rsidR="00F56E1D">
        <w:rPr>
          <w:color w:val="333333"/>
          <w:sz w:val="26"/>
          <w:szCs w:val="26"/>
        </w:rPr>
        <w:t>У</w:t>
      </w:r>
      <w:r w:rsidRPr="00F56E1D">
        <w:rPr>
          <w:color w:val="333333"/>
          <w:sz w:val="26"/>
          <w:szCs w:val="26"/>
        </w:rPr>
        <w:t>країни</w:t>
      </w:r>
      <w:r w:rsidR="00F56E1D">
        <w:rPr>
          <w:color w:val="333333"/>
          <w:sz w:val="26"/>
          <w:szCs w:val="26"/>
        </w:rPr>
        <w:br/>
      </w:r>
      <w:r w:rsidRPr="00F56E1D">
        <w:rPr>
          <w:color w:val="333333"/>
          <w:sz w:val="26"/>
          <w:szCs w:val="26"/>
        </w:rPr>
        <w:t>земельний податок – це обов’язковий платіж, що справляється з власників земельних ділянок та земельних часток (паїв), а також постійних землекористувачів.</w:t>
      </w:r>
    </w:p>
    <w:p w14:paraId="0E24216E" w14:textId="1E2C2C10" w:rsidR="009F10A4" w:rsidRPr="00F56E1D" w:rsidRDefault="009F10A4" w:rsidP="009F10A4">
      <w:pPr>
        <w:pStyle w:val="a3"/>
        <w:shd w:val="clear" w:color="auto" w:fill="FFFFFF"/>
        <w:spacing w:before="0" w:beforeAutospacing="0" w:after="0" w:afterAutospacing="0"/>
        <w:ind w:firstLine="708"/>
        <w:jc w:val="both"/>
        <w:rPr>
          <w:color w:val="333333"/>
          <w:sz w:val="26"/>
          <w:szCs w:val="26"/>
        </w:rPr>
      </w:pPr>
      <w:r w:rsidRPr="00F56E1D">
        <w:rPr>
          <w:color w:val="333333"/>
          <w:sz w:val="26"/>
          <w:szCs w:val="26"/>
        </w:rPr>
        <w:t>Платниками земельного податку є власники земельних ділянок, земельних часток (паїв) та землекористувачі, а об’єктами оподаткування – земельні ділянки, які перебувають у власності або користуванні, та земельні частки (паї), які перебувають у власності (</w:t>
      </w:r>
      <w:proofErr w:type="spellStart"/>
      <w:r w:rsidRPr="00F56E1D">
        <w:rPr>
          <w:color w:val="333333"/>
          <w:sz w:val="26"/>
          <w:szCs w:val="26"/>
        </w:rPr>
        <w:t>ст.ст</w:t>
      </w:r>
      <w:proofErr w:type="spellEnd"/>
      <w:r w:rsidRPr="00F56E1D">
        <w:rPr>
          <w:color w:val="333333"/>
          <w:sz w:val="26"/>
          <w:szCs w:val="26"/>
        </w:rPr>
        <w:t>. 269, 270 Податкового кодексу України). Власники землі та землекористувачі сплачують плату за землю з дня виникнення права власності або права користування земельною ділянкою</w:t>
      </w:r>
      <w:r w:rsidR="00F56E1D">
        <w:rPr>
          <w:color w:val="333333"/>
          <w:sz w:val="26"/>
          <w:szCs w:val="26"/>
        </w:rPr>
        <w:t xml:space="preserve"> </w:t>
      </w:r>
      <w:r w:rsidRPr="00F56E1D">
        <w:rPr>
          <w:color w:val="333333"/>
          <w:sz w:val="26"/>
          <w:szCs w:val="26"/>
        </w:rPr>
        <w:t>(п. 287.1 ст. 287 Податкового кодексу України).</w:t>
      </w:r>
    </w:p>
    <w:p w14:paraId="1B2331C2" w14:textId="77777777"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Об'єктом оподаткування податку на нерухоме майно, відмінне від земельної ділянки, є об'єкт житлової та нежитлової нерухомості, в тому числі його частка.</w:t>
      </w:r>
    </w:p>
    <w:p w14:paraId="3038AD2E" w14:textId="77777777"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Платниками податку є фізичні та юридичні особи, які є власниками об’єктів житлової та/або нежитлової нерухомості.</w:t>
      </w:r>
    </w:p>
    <w:p w14:paraId="09587F0D" w14:textId="77777777"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Відповідно до Положення база оподаткування об’єктів житлової нерухомості, в тому числі їх часток, що перебувають у власності фізичної особи платника податку, зменшується:</w:t>
      </w:r>
    </w:p>
    <w:p w14:paraId="230ED830" w14:textId="77777777"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а) для квартири/квартир незалежно від їх кількості - на 60 </w:t>
      </w:r>
      <w:proofErr w:type="spellStart"/>
      <w:r w:rsidRPr="00F56E1D">
        <w:rPr>
          <w:color w:val="1B1D1F"/>
          <w:sz w:val="26"/>
          <w:szCs w:val="26"/>
        </w:rPr>
        <w:t>кв</w:t>
      </w:r>
      <w:proofErr w:type="spellEnd"/>
      <w:r w:rsidRPr="00F56E1D">
        <w:rPr>
          <w:color w:val="1B1D1F"/>
          <w:sz w:val="26"/>
          <w:szCs w:val="26"/>
        </w:rPr>
        <w:t>. метрів;</w:t>
      </w:r>
    </w:p>
    <w:p w14:paraId="0B886156" w14:textId="1FA32134"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б) для житлового будинку/будинків незалежно від їх кількості - на </w:t>
      </w:r>
      <w:r w:rsidR="00F56E1D">
        <w:rPr>
          <w:color w:val="1B1D1F"/>
          <w:sz w:val="26"/>
          <w:szCs w:val="26"/>
        </w:rPr>
        <w:br/>
      </w:r>
      <w:r w:rsidRPr="00F56E1D">
        <w:rPr>
          <w:color w:val="1B1D1F"/>
          <w:sz w:val="26"/>
          <w:szCs w:val="26"/>
        </w:rPr>
        <w:t xml:space="preserve">120 </w:t>
      </w:r>
      <w:proofErr w:type="spellStart"/>
      <w:r w:rsidRPr="00F56E1D">
        <w:rPr>
          <w:color w:val="1B1D1F"/>
          <w:sz w:val="26"/>
          <w:szCs w:val="26"/>
        </w:rPr>
        <w:t>кв</w:t>
      </w:r>
      <w:proofErr w:type="spellEnd"/>
      <w:r w:rsidRPr="00F56E1D">
        <w:rPr>
          <w:color w:val="1B1D1F"/>
          <w:sz w:val="26"/>
          <w:szCs w:val="26"/>
        </w:rPr>
        <w:t>. метрів;</w:t>
      </w:r>
    </w:p>
    <w:p w14:paraId="0A0AE70E" w14:textId="77777777" w:rsidR="009F10A4" w:rsidRPr="00F56E1D" w:rsidRDefault="009F10A4" w:rsidP="009F10A4">
      <w:pPr>
        <w:pStyle w:val="a3"/>
        <w:shd w:val="clear" w:color="auto" w:fill="FFFFFF"/>
        <w:spacing w:before="0" w:beforeAutospacing="0" w:after="0" w:afterAutospacing="0"/>
        <w:ind w:firstLine="708"/>
        <w:jc w:val="both"/>
        <w:rPr>
          <w:color w:val="1B1D1F"/>
          <w:sz w:val="26"/>
          <w:szCs w:val="26"/>
        </w:rPr>
      </w:pPr>
      <w:r w:rsidRPr="00F56E1D">
        <w:rPr>
          <w:color w:val="1B1D1F"/>
          <w:sz w:val="26"/>
          <w:szCs w:val="26"/>
        </w:rPr>
        <w:t xml:space="preserve">в) для різних видів об’єктів загальної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w:t>
      </w:r>
      <w:proofErr w:type="spellStart"/>
      <w:r w:rsidRPr="00F56E1D">
        <w:rPr>
          <w:color w:val="1B1D1F"/>
          <w:sz w:val="26"/>
          <w:szCs w:val="26"/>
        </w:rPr>
        <w:t>кв</w:t>
      </w:r>
      <w:proofErr w:type="spellEnd"/>
      <w:r w:rsidRPr="00F56E1D">
        <w:rPr>
          <w:color w:val="1B1D1F"/>
          <w:sz w:val="26"/>
          <w:szCs w:val="26"/>
        </w:rPr>
        <w:t>. метрів.</w:t>
      </w:r>
    </w:p>
    <w:p w14:paraId="5F4EAA26" w14:textId="77777777" w:rsidR="009F10A4" w:rsidRPr="00F56E1D" w:rsidRDefault="009F10A4" w:rsidP="009F10A4">
      <w:pPr>
        <w:shd w:val="clear" w:color="auto" w:fill="FFFFFF"/>
        <w:spacing w:after="0" w:line="360" w:lineRule="atLeast"/>
        <w:ind w:firstLine="708"/>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Платники податків мають право звернутися до контролюючого органу для проведення звірки даних щодо:</w:t>
      </w:r>
    </w:p>
    <w:p w14:paraId="67E25822" w14:textId="77777777" w:rsidR="009F10A4" w:rsidRPr="00F56E1D" w:rsidRDefault="009F10A4" w:rsidP="009F10A4">
      <w:pPr>
        <w:pStyle w:val="a9"/>
        <w:numPr>
          <w:ilvl w:val="0"/>
          <w:numId w:val="18"/>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lastRenderedPageBreak/>
        <w:t>об’єктів оподаткування, що перебувають у власності платника податку;</w:t>
      </w:r>
    </w:p>
    <w:p w14:paraId="715BF281" w14:textId="77777777" w:rsidR="009F10A4" w:rsidRPr="00F56E1D" w:rsidRDefault="009F10A4" w:rsidP="009F10A4">
      <w:pPr>
        <w:pStyle w:val="a9"/>
        <w:numPr>
          <w:ilvl w:val="0"/>
          <w:numId w:val="18"/>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розміру загальної площі, що перебувають у власності платника податку;</w:t>
      </w:r>
    </w:p>
    <w:p w14:paraId="6F733D1D" w14:textId="77777777" w:rsidR="009F10A4" w:rsidRPr="00F56E1D" w:rsidRDefault="009F10A4" w:rsidP="009F10A4">
      <w:pPr>
        <w:pStyle w:val="a9"/>
        <w:numPr>
          <w:ilvl w:val="0"/>
          <w:numId w:val="18"/>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права на користування пільгою із сплати податку;</w:t>
      </w:r>
    </w:p>
    <w:p w14:paraId="32FC8449" w14:textId="77777777" w:rsidR="009F10A4" w:rsidRPr="00F56E1D" w:rsidRDefault="009F10A4" w:rsidP="009F10A4">
      <w:pPr>
        <w:pStyle w:val="a9"/>
        <w:numPr>
          <w:ilvl w:val="0"/>
          <w:numId w:val="18"/>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розміру ставки податку</w:t>
      </w:r>
    </w:p>
    <w:p w14:paraId="1C6BBD03" w14:textId="77777777" w:rsidR="009F10A4" w:rsidRPr="00F56E1D" w:rsidRDefault="009F10A4" w:rsidP="009F10A4">
      <w:pPr>
        <w:pStyle w:val="a9"/>
        <w:numPr>
          <w:ilvl w:val="0"/>
          <w:numId w:val="18"/>
        </w:numPr>
        <w:shd w:val="clear" w:color="auto" w:fill="FFFFFF"/>
        <w:spacing w:after="0" w:line="360" w:lineRule="atLeast"/>
        <w:jc w:val="both"/>
        <w:textAlignment w:val="baseline"/>
        <w:outlineLvl w:val="0"/>
        <w:rPr>
          <w:rFonts w:ascii="Times New Roman" w:hAnsi="Times New Roman" w:cs="Times New Roman"/>
          <w:color w:val="000000"/>
          <w:sz w:val="26"/>
          <w:szCs w:val="26"/>
          <w:shd w:val="clear" w:color="auto" w:fill="FFFFFF"/>
        </w:rPr>
      </w:pPr>
      <w:r w:rsidRPr="00F56E1D">
        <w:rPr>
          <w:rFonts w:ascii="Times New Roman" w:hAnsi="Times New Roman" w:cs="Times New Roman"/>
          <w:color w:val="000000"/>
          <w:sz w:val="26"/>
          <w:szCs w:val="26"/>
          <w:shd w:val="clear" w:color="auto" w:fill="FFFFFF"/>
        </w:rPr>
        <w:t>нарахованої суми податку.</w:t>
      </w:r>
    </w:p>
    <w:p w14:paraId="6C3EE36B" w14:textId="77777777" w:rsidR="009F10A4" w:rsidRPr="00F56E1D" w:rsidRDefault="009F10A4" w:rsidP="009F10A4">
      <w:pPr>
        <w:pStyle w:val="rvps2"/>
        <w:shd w:val="clear" w:color="auto" w:fill="FFFFFF"/>
        <w:spacing w:before="0" w:beforeAutospacing="0" w:after="0" w:afterAutospacing="0"/>
        <w:ind w:firstLine="708"/>
        <w:jc w:val="both"/>
        <w:rPr>
          <w:sz w:val="26"/>
          <w:szCs w:val="26"/>
          <w:lang w:val="uk-UA"/>
        </w:rPr>
      </w:pPr>
      <w:r w:rsidRPr="00F56E1D">
        <w:rPr>
          <w:sz w:val="26"/>
          <w:szCs w:val="26"/>
          <w:lang w:val="uk-UA"/>
        </w:rPr>
        <w:t>Нагадуємо громадянам, які отримали повідомлення-рішення від</w:t>
      </w:r>
      <w:r w:rsidRPr="00F56E1D">
        <w:rPr>
          <w:sz w:val="26"/>
          <w:szCs w:val="26"/>
          <w:lang w:val="uk-UA"/>
        </w:rPr>
        <w:br/>
        <w:t>ГУ ДПС у Хмельницькій області про розмір земельного податку за 2025 рік, та/або повідомлення-рішення про податок на нерухоме майно, відмінне від земельної ділянки за 2024 рік, що вашим обов’язком є сплата розрахованої суми протягом 60 днів від дати отримання такого повідомлення.</w:t>
      </w:r>
    </w:p>
    <w:p w14:paraId="43A77D14" w14:textId="1B583EAE" w:rsidR="009F10A4" w:rsidRPr="00616E2E" w:rsidRDefault="009F10A4" w:rsidP="009F10A4">
      <w:pPr>
        <w:pStyle w:val="rvps2"/>
        <w:shd w:val="clear" w:color="auto" w:fill="FFFFFF"/>
        <w:spacing w:before="0" w:beforeAutospacing="0" w:after="0" w:afterAutospacing="0"/>
        <w:ind w:firstLine="708"/>
        <w:jc w:val="both"/>
        <w:rPr>
          <w:sz w:val="26"/>
          <w:szCs w:val="26"/>
          <w:bdr w:val="none" w:sz="0" w:space="0" w:color="auto" w:frame="1"/>
          <w:lang w:val="uk-UA"/>
        </w:rPr>
      </w:pPr>
      <w:r w:rsidRPr="00616E2E">
        <w:rPr>
          <w:sz w:val="26"/>
          <w:szCs w:val="26"/>
          <w:lang w:val="uk-UA"/>
        </w:rPr>
        <w:t xml:space="preserve"> </w:t>
      </w:r>
      <w:r w:rsidR="00616E2E" w:rsidRPr="00616E2E">
        <w:rPr>
          <w:color w:val="212529"/>
          <w:sz w:val="26"/>
          <w:szCs w:val="26"/>
        </w:rPr>
        <w:t xml:space="preserve">За </w:t>
      </w:r>
      <w:proofErr w:type="spellStart"/>
      <w:r w:rsidR="00616E2E" w:rsidRPr="00616E2E">
        <w:rPr>
          <w:color w:val="212529"/>
          <w:sz w:val="26"/>
          <w:szCs w:val="26"/>
        </w:rPr>
        <w:t>інформацією</w:t>
      </w:r>
      <w:proofErr w:type="spellEnd"/>
      <w:r w:rsidR="00616E2E" w:rsidRPr="00616E2E">
        <w:rPr>
          <w:color w:val="212529"/>
          <w:sz w:val="26"/>
          <w:szCs w:val="26"/>
        </w:rPr>
        <w:t xml:space="preserve"> про стан </w:t>
      </w:r>
      <w:proofErr w:type="spellStart"/>
      <w:r w:rsidR="00616E2E" w:rsidRPr="00616E2E">
        <w:rPr>
          <w:color w:val="212529"/>
          <w:sz w:val="26"/>
          <w:szCs w:val="26"/>
        </w:rPr>
        <w:t>розрахунків</w:t>
      </w:r>
      <w:proofErr w:type="spellEnd"/>
      <w:r w:rsidR="00616E2E" w:rsidRPr="00616E2E">
        <w:rPr>
          <w:color w:val="212529"/>
          <w:sz w:val="26"/>
          <w:szCs w:val="26"/>
        </w:rPr>
        <w:t xml:space="preserve"> з бюджетом, </w:t>
      </w:r>
      <w:proofErr w:type="spellStart"/>
      <w:r w:rsidR="00616E2E" w:rsidRPr="00616E2E">
        <w:rPr>
          <w:color w:val="212529"/>
          <w:sz w:val="26"/>
          <w:szCs w:val="26"/>
        </w:rPr>
        <w:t>суми</w:t>
      </w:r>
      <w:proofErr w:type="spellEnd"/>
      <w:r w:rsidR="00616E2E" w:rsidRPr="00616E2E">
        <w:rPr>
          <w:color w:val="212529"/>
          <w:sz w:val="26"/>
          <w:szCs w:val="26"/>
        </w:rPr>
        <w:t xml:space="preserve"> </w:t>
      </w:r>
      <w:proofErr w:type="spellStart"/>
      <w:r w:rsidR="00616E2E" w:rsidRPr="00616E2E">
        <w:rPr>
          <w:color w:val="212529"/>
          <w:sz w:val="26"/>
          <w:szCs w:val="26"/>
        </w:rPr>
        <w:t>нарахування</w:t>
      </w:r>
      <w:proofErr w:type="spellEnd"/>
      <w:r w:rsidR="00616E2E" w:rsidRPr="00616E2E">
        <w:rPr>
          <w:color w:val="212529"/>
          <w:sz w:val="26"/>
          <w:szCs w:val="26"/>
        </w:rPr>
        <w:t xml:space="preserve"> плати за землю</w:t>
      </w:r>
      <w:r w:rsidR="00616E2E" w:rsidRPr="00616E2E">
        <w:rPr>
          <w:color w:val="212529"/>
          <w:sz w:val="26"/>
          <w:szCs w:val="26"/>
          <w:lang w:val="uk-UA"/>
        </w:rPr>
        <w:t xml:space="preserve"> та податку на нерухоме майно</w:t>
      </w:r>
      <w:r w:rsidR="00616E2E" w:rsidRPr="00616E2E">
        <w:rPr>
          <w:color w:val="212529"/>
          <w:sz w:val="26"/>
          <w:szCs w:val="26"/>
        </w:rPr>
        <w:t xml:space="preserve"> </w:t>
      </w:r>
      <w:proofErr w:type="spellStart"/>
      <w:r w:rsidR="00616E2E" w:rsidRPr="00616E2E">
        <w:rPr>
          <w:color w:val="212529"/>
          <w:sz w:val="26"/>
          <w:szCs w:val="26"/>
        </w:rPr>
        <w:t>платники</w:t>
      </w:r>
      <w:proofErr w:type="spellEnd"/>
      <w:r w:rsidR="00616E2E" w:rsidRPr="00616E2E">
        <w:rPr>
          <w:color w:val="212529"/>
          <w:sz w:val="26"/>
          <w:szCs w:val="26"/>
        </w:rPr>
        <w:t xml:space="preserve"> </w:t>
      </w:r>
      <w:proofErr w:type="spellStart"/>
      <w:r w:rsidR="00616E2E" w:rsidRPr="00616E2E">
        <w:rPr>
          <w:color w:val="212529"/>
          <w:sz w:val="26"/>
          <w:szCs w:val="26"/>
        </w:rPr>
        <w:t>податків</w:t>
      </w:r>
      <w:proofErr w:type="spellEnd"/>
      <w:r w:rsidR="00616E2E" w:rsidRPr="00616E2E">
        <w:rPr>
          <w:color w:val="212529"/>
          <w:sz w:val="26"/>
          <w:szCs w:val="26"/>
        </w:rPr>
        <w:t xml:space="preserve"> </w:t>
      </w:r>
      <w:proofErr w:type="spellStart"/>
      <w:r w:rsidR="00616E2E" w:rsidRPr="00616E2E">
        <w:rPr>
          <w:color w:val="212529"/>
          <w:sz w:val="26"/>
          <w:szCs w:val="26"/>
        </w:rPr>
        <w:t>мають</w:t>
      </w:r>
      <w:proofErr w:type="spellEnd"/>
      <w:r w:rsidR="00616E2E" w:rsidRPr="00616E2E">
        <w:rPr>
          <w:color w:val="212529"/>
          <w:sz w:val="26"/>
          <w:szCs w:val="26"/>
        </w:rPr>
        <w:t xml:space="preserve"> </w:t>
      </w:r>
      <w:proofErr w:type="spellStart"/>
      <w:r w:rsidR="00616E2E" w:rsidRPr="00616E2E">
        <w:rPr>
          <w:color w:val="212529"/>
          <w:sz w:val="26"/>
          <w:szCs w:val="26"/>
        </w:rPr>
        <w:t>можливість</w:t>
      </w:r>
      <w:proofErr w:type="spellEnd"/>
      <w:r w:rsidR="00616E2E" w:rsidRPr="00616E2E">
        <w:rPr>
          <w:color w:val="212529"/>
          <w:sz w:val="26"/>
          <w:szCs w:val="26"/>
        </w:rPr>
        <w:t xml:space="preserve"> </w:t>
      </w:r>
      <w:proofErr w:type="spellStart"/>
      <w:r w:rsidR="00616E2E" w:rsidRPr="00616E2E">
        <w:rPr>
          <w:color w:val="212529"/>
          <w:sz w:val="26"/>
          <w:szCs w:val="26"/>
        </w:rPr>
        <w:t>ознайомитися</w:t>
      </w:r>
      <w:proofErr w:type="spellEnd"/>
      <w:r w:rsidR="00616E2E" w:rsidRPr="00616E2E">
        <w:rPr>
          <w:color w:val="212529"/>
          <w:sz w:val="26"/>
          <w:szCs w:val="26"/>
        </w:rPr>
        <w:t xml:space="preserve"> </w:t>
      </w:r>
      <w:proofErr w:type="spellStart"/>
      <w:r w:rsidR="00616E2E" w:rsidRPr="00616E2E">
        <w:rPr>
          <w:color w:val="212529"/>
          <w:sz w:val="26"/>
          <w:szCs w:val="26"/>
        </w:rPr>
        <w:t>звернувшись</w:t>
      </w:r>
      <w:proofErr w:type="spellEnd"/>
      <w:r w:rsidR="00616E2E" w:rsidRPr="00616E2E">
        <w:rPr>
          <w:color w:val="212529"/>
          <w:sz w:val="26"/>
          <w:szCs w:val="26"/>
        </w:rPr>
        <w:t xml:space="preserve"> до «</w:t>
      </w:r>
      <w:proofErr w:type="spellStart"/>
      <w:r w:rsidR="00616E2E" w:rsidRPr="00616E2E">
        <w:rPr>
          <w:color w:val="212529"/>
          <w:sz w:val="26"/>
          <w:szCs w:val="26"/>
        </w:rPr>
        <w:t>Електронного</w:t>
      </w:r>
      <w:proofErr w:type="spellEnd"/>
      <w:r w:rsidR="00616E2E" w:rsidRPr="00616E2E">
        <w:rPr>
          <w:color w:val="212529"/>
          <w:sz w:val="26"/>
          <w:szCs w:val="26"/>
        </w:rPr>
        <w:t xml:space="preserve"> </w:t>
      </w:r>
      <w:proofErr w:type="spellStart"/>
      <w:r w:rsidR="00616E2E" w:rsidRPr="00616E2E">
        <w:rPr>
          <w:color w:val="212529"/>
          <w:sz w:val="26"/>
          <w:szCs w:val="26"/>
        </w:rPr>
        <w:t>кабінету</w:t>
      </w:r>
      <w:proofErr w:type="spellEnd"/>
      <w:r w:rsidR="00616E2E" w:rsidRPr="00616E2E">
        <w:rPr>
          <w:color w:val="212529"/>
          <w:sz w:val="26"/>
          <w:szCs w:val="26"/>
        </w:rPr>
        <w:t xml:space="preserve"> </w:t>
      </w:r>
      <w:proofErr w:type="spellStart"/>
      <w:r w:rsidR="00616E2E" w:rsidRPr="00616E2E">
        <w:rPr>
          <w:color w:val="212529"/>
          <w:sz w:val="26"/>
          <w:szCs w:val="26"/>
        </w:rPr>
        <w:t>платника</w:t>
      </w:r>
      <w:proofErr w:type="spellEnd"/>
      <w:r w:rsidR="00616E2E" w:rsidRPr="00616E2E">
        <w:rPr>
          <w:color w:val="212529"/>
          <w:sz w:val="26"/>
          <w:szCs w:val="26"/>
        </w:rPr>
        <w:t xml:space="preserve"> </w:t>
      </w:r>
      <w:proofErr w:type="spellStart"/>
      <w:r w:rsidR="00616E2E" w:rsidRPr="00616E2E">
        <w:rPr>
          <w:color w:val="212529"/>
          <w:sz w:val="26"/>
          <w:szCs w:val="26"/>
        </w:rPr>
        <w:t>податків</w:t>
      </w:r>
      <w:proofErr w:type="spellEnd"/>
      <w:r w:rsidR="00616E2E" w:rsidRPr="00616E2E">
        <w:rPr>
          <w:color w:val="212529"/>
          <w:sz w:val="26"/>
          <w:szCs w:val="26"/>
        </w:rPr>
        <w:t xml:space="preserve">» за </w:t>
      </w:r>
      <w:proofErr w:type="spellStart"/>
      <w:r w:rsidR="00616E2E" w:rsidRPr="00616E2E">
        <w:rPr>
          <w:color w:val="212529"/>
          <w:sz w:val="26"/>
          <w:szCs w:val="26"/>
        </w:rPr>
        <w:t>посиланням</w:t>
      </w:r>
      <w:proofErr w:type="spellEnd"/>
      <w:r w:rsidR="00616E2E" w:rsidRPr="00616E2E">
        <w:rPr>
          <w:color w:val="212529"/>
          <w:sz w:val="26"/>
          <w:szCs w:val="26"/>
        </w:rPr>
        <w:t> </w:t>
      </w:r>
      <w:hyperlink r:id="rId16" w:tgtFrame="_blank" w:history="1">
        <w:r w:rsidR="00616E2E" w:rsidRPr="00616E2E">
          <w:rPr>
            <w:rStyle w:val="a4"/>
            <w:color w:val="2D5CA6"/>
            <w:sz w:val="26"/>
            <w:szCs w:val="26"/>
            <w:bdr w:val="none" w:sz="0" w:space="0" w:color="auto" w:frame="1"/>
          </w:rPr>
          <w:t>https://cabinet.tax.gov.ua</w:t>
        </w:r>
      </w:hyperlink>
      <w:r w:rsidR="00616E2E" w:rsidRPr="00616E2E">
        <w:rPr>
          <w:color w:val="212529"/>
          <w:sz w:val="26"/>
          <w:szCs w:val="26"/>
        </w:rPr>
        <w:t xml:space="preserve">, </w:t>
      </w:r>
      <w:proofErr w:type="spellStart"/>
      <w:r w:rsidR="00616E2E" w:rsidRPr="00616E2E">
        <w:rPr>
          <w:color w:val="212529"/>
          <w:sz w:val="26"/>
          <w:szCs w:val="26"/>
        </w:rPr>
        <w:t>також</w:t>
      </w:r>
      <w:proofErr w:type="spellEnd"/>
      <w:r w:rsidR="00616E2E" w:rsidRPr="00616E2E">
        <w:rPr>
          <w:color w:val="212529"/>
          <w:sz w:val="26"/>
          <w:szCs w:val="26"/>
        </w:rPr>
        <w:t xml:space="preserve">, за </w:t>
      </w:r>
      <w:proofErr w:type="spellStart"/>
      <w:r w:rsidR="00616E2E" w:rsidRPr="00616E2E">
        <w:rPr>
          <w:color w:val="212529"/>
          <w:sz w:val="26"/>
          <w:szCs w:val="26"/>
        </w:rPr>
        <w:t>необхідності</w:t>
      </w:r>
      <w:proofErr w:type="spellEnd"/>
      <w:r w:rsidR="00616E2E" w:rsidRPr="00616E2E">
        <w:rPr>
          <w:color w:val="212529"/>
          <w:sz w:val="26"/>
          <w:szCs w:val="26"/>
        </w:rPr>
        <w:t xml:space="preserve">, </w:t>
      </w:r>
      <w:proofErr w:type="spellStart"/>
      <w:r w:rsidR="00616E2E" w:rsidRPr="00616E2E">
        <w:rPr>
          <w:color w:val="212529"/>
          <w:sz w:val="26"/>
          <w:szCs w:val="26"/>
        </w:rPr>
        <w:t>можна</w:t>
      </w:r>
      <w:proofErr w:type="spellEnd"/>
      <w:r w:rsidR="00616E2E" w:rsidRPr="00616E2E">
        <w:rPr>
          <w:color w:val="212529"/>
          <w:sz w:val="26"/>
          <w:szCs w:val="26"/>
        </w:rPr>
        <w:t xml:space="preserve"> </w:t>
      </w:r>
      <w:proofErr w:type="spellStart"/>
      <w:r w:rsidR="00616E2E" w:rsidRPr="00616E2E">
        <w:rPr>
          <w:color w:val="212529"/>
          <w:sz w:val="26"/>
          <w:szCs w:val="26"/>
        </w:rPr>
        <w:t>звернутися</w:t>
      </w:r>
      <w:proofErr w:type="spellEnd"/>
      <w:r w:rsidR="00616E2E" w:rsidRPr="00616E2E">
        <w:rPr>
          <w:color w:val="212529"/>
          <w:sz w:val="26"/>
          <w:szCs w:val="26"/>
        </w:rPr>
        <w:t xml:space="preserve"> до Центру </w:t>
      </w:r>
      <w:proofErr w:type="spellStart"/>
      <w:r w:rsidR="00616E2E" w:rsidRPr="00616E2E">
        <w:rPr>
          <w:color w:val="212529"/>
          <w:sz w:val="26"/>
          <w:szCs w:val="26"/>
        </w:rPr>
        <w:t>обслуговування</w:t>
      </w:r>
      <w:proofErr w:type="spellEnd"/>
      <w:r w:rsidR="00616E2E" w:rsidRPr="00616E2E">
        <w:rPr>
          <w:color w:val="212529"/>
          <w:sz w:val="26"/>
          <w:szCs w:val="26"/>
        </w:rPr>
        <w:t xml:space="preserve"> </w:t>
      </w:r>
      <w:proofErr w:type="spellStart"/>
      <w:r w:rsidR="00616E2E" w:rsidRPr="00616E2E">
        <w:rPr>
          <w:color w:val="212529"/>
          <w:sz w:val="26"/>
          <w:szCs w:val="26"/>
        </w:rPr>
        <w:t>платників</w:t>
      </w:r>
      <w:proofErr w:type="spellEnd"/>
      <w:r w:rsidR="00616E2E" w:rsidRPr="00616E2E">
        <w:rPr>
          <w:color w:val="212529"/>
          <w:sz w:val="26"/>
          <w:szCs w:val="26"/>
        </w:rPr>
        <w:t xml:space="preserve"> ДПІ за </w:t>
      </w:r>
      <w:proofErr w:type="spellStart"/>
      <w:r w:rsidRPr="00616E2E">
        <w:rPr>
          <w:sz w:val="26"/>
          <w:szCs w:val="26"/>
          <w:lang w:val="uk-UA"/>
        </w:rPr>
        <w:t>адресою</w:t>
      </w:r>
      <w:proofErr w:type="spellEnd"/>
      <w:r w:rsidRPr="00616E2E">
        <w:rPr>
          <w:sz w:val="26"/>
          <w:szCs w:val="26"/>
          <w:lang w:val="uk-UA"/>
        </w:rPr>
        <w:t xml:space="preserve">: м. Нетішин, вул. Шевченка 1, </w:t>
      </w:r>
      <w:r w:rsidR="00616E2E">
        <w:rPr>
          <w:sz w:val="26"/>
          <w:szCs w:val="26"/>
          <w:lang w:val="uk-UA"/>
        </w:rPr>
        <w:t xml:space="preserve">каб,2 </w:t>
      </w:r>
      <w:r w:rsidRPr="00616E2E">
        <w:rPr>
          <w:sz w:val="26"/>
          <w:szCs w:val="26"/>
          <w:lang w:val="uk-UA"/>
        </w:rPr>
        <w:t xml:space="preserve">або зателефонувати за номером </w:t>
      </w:r>
      <w:r w:rsidRPr="00616E2E">
        <w:rPr>
          <w:color w:val="FF0000"/>
          <w:sz w:val="26"/>
          <w:szCs w:val="26"/>
          <w:lang w:val="uk-UA"/>
        </w:rPr>
        <w:t>9-06-40</w:t>
      </w:r>
      <w:r w:rsidRPr="00616E2E">
        <w:rPr>
          <w:sz w:val="26"/>
          <w:szCs w:val="26"/>
          <w:lang w:val="uk-UA"/>
        </w:rPr>
        <w:t>.</w:t>
      </w:r>
      <w:r w:rsidRPr="00616E2E">
        <w:rPr>
          <w:sz w:val="26"/>
          <w:szCs w:val="26"/>
          <w:bdr w:val="none" w:sz="0" w:space="0" w:color="auto" w:frame="1"/>
          <w:lang w:val="uk-UA"/>
        </w:rPr>
        <w:t> </w:t>
      </w:r>
    </w:p>
    <w:p w14:paraId="0B762FD3" w14:textId="77777777" w:rsidR="009F10A4" w:rsidRPr="00F56E1D" w:rsidRDefault="009F10A4" w:rsidP="009F10A4">
      <w:pPr>
        <w:pStyle w:val="rvps2"/>
        <w:shd w:val="clear" w:color="auto" w:fill="FFFFFF"/>
        <w:spacing w:before="0" w:beforeAutospacing="0" w:after="0" w:afterAutospacing="0"/>
        <w:ind w:firstLine="708"/>
        <w:jc w:val="both"/>
        <w:rPr>
          <w:sz w:val="26"/>
          <w:szCs w:val="26"/>
          <w:shd w:val="clear" w:color="auto" w:fill="FFFFFF"/>
          <w:lang w:val="uk-UA"/>
        </w:rPr>
      </w:pPr>
    </w:p>
    <w:p w14:paraId="5C01062A"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
          <w:bCs/>
          <w:color w:val="212529"/>
          <w:kern w:val="36"/>
          <w:sz w:val="26"/>
          <w:szCs w:val="26"/>
          <w:lang w:eastAsia="uk-UA"/>
        </w:rPr>
      </w:pPr>
      <w:r w:rsidRPr="00616E2E">
        <w:rPr>
          <w:rFonts w:ascii="Times New Roman" w:eastAsia="Times New Roman" w:hAnsi="Times New Roman" w:cs="Times New Roman"/>
          <w:b/>
          <w:bCs/>
          <w:color w:val="212529"/>
          <w:kern w:val="36"/>
          <w:sz w:val="26"/>
          <w:szCs w:val="26"/>
          <w:lang w:eastAsia="uk-UA"/>
        </w:rPr>
        <w:t>Реквізити для зарахування коштів:</w:t>
      </w:r>
    </w:p>
    <w:p w14:paraId="2E5664DB"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Cs/>
          <w:i/>
          <w:color w:val="212529"/>
          <w:kern w:val="36"/>
          <w:sz w:val="26"/>
          <w:szCs w:val="26"/>
          <w:lang w:eastAsia="uk-UA"/>
        </w:rPr>
      </w:pPr>
      <w:r w:rsidRPr="00616E2E">
        <w:rPr>
          <w:rFonts w:ascii="Times New Roman" w:eastAsia="Times New Roman" w:hAnsi="Times New Roman" w:cs="Times New Roman"/>
          <w:bCs/>
          <w:i/>
          <w:color w:val="212529"/>
          <w:kern w:val="36"/>
          <w:sz w:val="26"/>
          <w:szCs w:val="26"/>
          <w:lang w:eastAsia="uk-UA"/>
        </w:rPr>
        <w:t>Земельний податок з фізичних осіб</w:t>
      </w:r>
    </w:p>
    <w:p w14:paraId="4367F91B"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06CC4898"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/18010700</w:t>
      </w:r>
    </w:p>
    <w:p w14:paraId="6609A324"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UA188999980334109813000022743</w:t>
      </w:r>
    </w:p>
    <w:p w14:paraId="1AC49790"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02F72FFB"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p>
    <w:p w14:paraId="5FF85A4B" w14:textId="77777777" w:rsidR="00616E2E" w:rsidRPr="00616E2E" w:rsidRDefault="00616E2E" w:rsidP="00616E2E">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Орендна плата з фізичних осіб</w:t>
      </w:r>
    </w:p>
    <w:p w14:paraId="55ACCC3C"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6123F43C"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/18010900</w:t>
      </w:r>
    </w:p>
    <w:p w14:paraId="3B5D84DA"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UA548999980334149815000022743</w:t>
      </w:r>
    </w:p>
    <w:p w14:paraId="0DBE7DFC"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5FF3D767"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p>
    <w:p w14:paraId="289B86BA" w14:textId="77777777" w:rsidR="00616E2E" w:rsidRPr="00616E2E" w:rsidRDefault="00616E2E" w:rsidP="00616E2E">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Податок на нерухоме майно, відмінне від земельної ділянки, сплачений фізичними особами, які є власниками об’єктів житлової нерухомості</w:t>
      </w:r>
    </w:p>
    <w:p w14:paraId="718C4E28"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2E9F4467"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/18010200</w:t>
      </w:r>
    </w:p>
    <w:p w14:paraId="2F0FDE3D"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UA918999980314040617000022743</w:t>
      </w:r>
    </w:p>
    <w:p w14:paraId="0ECD9431"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7FBAE0F5"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p>
    <w:p w14:paraId="3F5509F2" w14:textId="77777777" w:rsidR="00616E2E" w:rsidRPr="00616E2E" w:rsidRDefault="00616E2E" w:rsidP="00616E2E">
      <w:pPr>
        <w:spacing w:after="0" w:line="240" w:lineRule="auto"/>
        <w:rPr>
          <w:rFonts w:ascii="Times New Roman" w:eastAsia="Times New Roman" w:hAnsi="Times New Roman" w:cs="Times New Roman"/>
          <w:i/>
          <w:color w:val="000000"/>
          <w:sz w:val="26"/>
          <w:szCs w:val="26"/>
          <w:lang w:eastAsia="uk-UA"/>
        </w:rPr>
      </w:pPr>
      <w:r w:rsidRPr="00616E2E">
        <w:rPr>
          <w:rFonts w:ascii="Times New Roman" w:eastAsia="Times New Roman" w:hAnsi="Times New Roman" w:cs="Times New Roman"/>
          <w:i/>
          <w:color w:val="000000"/>
          <w:sz w:val="26"/>
          <w:szCs w:val="26"/>
          <w:lang w:eastAsia="uk-UA"/>
        </w:rPr>
        <w:t>Податок на нерухоме майно, відмінне від земельної ділянки, сплачений фізичними особами, які є власниками об'єктів нежитлової нерухомості</w:t>
      </w:r>
    </w:p>
    <w:p w14:paraId="3C6B54F8" w14:textId="77777777" w:rsidR="00616E2E" w:rsidRPr="00616E2E" w:rsidRDefault="00616E2E" w:rsidP="00616E2E">
      <w:pPr>
        <w:shd w:val="clear" w:color="auto" w:fill="FFFFFF"/>
        <w:spacing w:after="0" w:line="360" w:lineRule="atLeast"/>
        <w:textAlignment w:val="baseline"/>
        <w:outlineLvl w:val="0"/>
        <w:rPr>
          <w:rFonts w:ascii="Times New Roman" w:eastAsia="Times New Roman" w:hAnsi="Times New Roman" w:cs="Times New Roman"/>
          <w:bCs/>
          <w:color w:val="212529"/>
          <w:kern w:val="36"/>
          <w:sz w:val="26"/>
          <w:szCs w:val="26"/>
          <w:lang w:eastAsia="uk-UA"/>
        </w:rPr>
      </w:pPr>
      <w:r w:rsidRPr="00616E2E">
        <w:rPr>
          <w:rFonts w:ascii="Times New Roman" w:eastAsia="Times New Roman" w:hAnsi="Times New Roman" w:cs="Times New Roman"/>
          <w:bCs/>
          <w:color w:val="212529"/>
          <w:kern w:val="36"/>
          <w:sz w:val="26"/>
          <w:szCs w:val="26"/>
          <w:lang w:eastAsia="uk-UA"/>
        </w:rPr>
        <w:t>Отримувач коштів</w:t>
      </w:r>
    </w:p>
    <w:p w14:paraId="7CA76F94"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 xml:space="preserve">ГУК у </w:t>
      </w:r>
      <w:proofErr w:type="spellStart"/>
      <w:r w:rsidRPr="00616E2E">
        <w:rPr>
          <w:rFonts w:ascii="Times New Roman" w:eastAsia="Times New Roman" w:hAnsi="Times New Roman" w:cs="Times New Roman"/>
          <w:color w:val="000000"/>
          <w:sz w:val="26"/>
          <w:szCs w:val="26"/>
          <w:lang w:eastAsia="uk-UA"/>
        </w:rPr>
        <w:t>Хмел.обл</w:t>
      </w:r>
      <w:proofErr w:type="spellEnd"/>
      <w:r w:rsidRPr="00616E2E">
        <w:rPr>
          <w:rFonts w:ascii="Times New Roman" w:eastAsia="Times New Roman" w:hAnsi="Times New Roman" w:cs="Times New Roman"/>
          <w:color w:val="000000"/>
          <w:sz w:val="26"/>
          <w:szCs w:val="26"/>
          <w:lang w:eastAsia="uk-UA"/>
        </w:rPr>
        <w:t>/</w:t>
      </w:r>
      <w:proofErr w:type="spellStart"/>
      <w:r w:rsidRPr="00616E2E">
        <w:rPr>
          <w:rFonts w:ascii="Times New Roman" w:eastAsia="Times New Roman" w:hAnsi="Times New Roman" w:cs="Times New Roman"/>
          <w:color w:val="000000"/>
          <w:sz w:val="26"/>
          <w:szCs w:val="26"/>
          <w:lang w:eastAsia="uk-UA"/>
        </w:rPr>
        <w:t>Нетiшин</w:t>
      </w:r>
      <w:proofErr w:type="spellEnd"/>
      <w:r w:rsidRPr="00616E2E">
        <w:rPr>
          <w:rFonts w:ascii="Times New Roman" w:eastAsia="Times New Roman" w:hAnsi="Times New Roman" w:cs="Times New Roman"/>
          <w:color w:val="000000"/>
          <w:sz w:val="26"/>
          <w:szCs w:val="26"/>
          <w:lang w:eastAsia="uk-UA"/>
        </w:rPr>
        <w:t xml:space="preserve">. </w:t>
      </w:r>
      <w:proofErr w:type="spellStart"/>
      <w:r w:rsidRPr="00616E2E">
        <w:rPr>
          <w:rFonts w:ascii="Times New Roman" w:eastAsia="Times New Roman" w:hAnsi="Times New Roman" w:cs="Times New Roman"/>
          <w:color w:val="000000"/>
          <w:sz w:val="26"/>
          <w:szCs w:val="26"/>
          <w:lang w:eastAsia="uk-UA"/>
        </w:rPr>
        <w:t>мтг</w:t>
      </w:r>
      <w:proofErr w:type="spellEnd"/>
      <w:r w:rsidRPr="00616E2E">
        <w:rPr>
          <w:rFonts w:ascii="Times New Roman" w:eastAsia="Times New Roman" w:hAnsi="Times New Roman" w:cs="Times New Roman"/>
          <w:color w:val="000000"/>
          <w:sz w:val="26"/>
          <w:szCs w:val="26"/>
          <w:lang w:eastAsia="uk-UA"/>
        </w:rPr>
        <w:t>/18010300</w:t>
      </w:r>
    </w:p>
    <w:p w14:paraId="3E707787"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UA928999980314080512000022743</w:t>
      </w:r>
    </w:p>
    <w:p w14:paraId="7BA64C22" w14:textId="77777777" w:rsidR="00616E2E" w:rsidRPr="00616E2E" w:rsidRDefault="00616E2E" w:rsidP="00616E2E">
      <w:pPr>
        <w:spacing w:after="0" w:line="240" w:lineRule="auto"/>
        <w:rPr>
          <w:rFonts w:ascii="Times New Roman" w:eastAsia="Times New Roman" w:hAnsi="Times New Roman" w:cs="Times New Roman"/>
          <w:color w:val="000000"/>
          <w:sz w:val="26"/>
          <w:szCs w:val="26"/>
          <w:lang w:eastAsia="uk-UA"/>
        </w:rPr>
      </w:pPr>
      <w:r w:rsidRPr="00616E2E">
        <w:rPr>
          <w:rFonts w:ascii="Times New Roman" w:eastAsia="Times New Roman" w:hAnsi="Times New Roman" w:cs="Times New Roman"/>
          <w:color w:val="000000"/>
          <w:sz w:val="26"/>
          <w:szCs w:val="26"/>
          <w:lang w:eastAsia="uk-UA"/>
        </w:rPr>
        <w:t>Код ЄДРПОУ 37971775</w:t>
      </w:r>
    </w:p>
    <w:p w14:paraId="35C3A93E" w14:textId="77777777" w:rsidR="00616E2E" w:rsidRDefault="00616E2E" w:rsidP="00616E2E">
      <w:pPr>
        <w:pStyle w:val="a3"/>
        <w:shd w:val="clear" w:color="auto" w:fill="FFFFFF"/>
        <w:spacing w:before="0" w:beforeAutospacing="0" w:after="225" w:afterAutospacing="0"/>
        <w:jc w:val="both"/>
        <w:rPr>
          <w:color w:val="333333"/>
          <w:sz w:val="28"/>
          <w:szCs w:val="28"/>
        </w:rPr>
      </w:pPr>
    </w:p>
    <w:p w14:paraId="66D86836" w14:textId="77777777" w:rsidR="009F10A4" w:rsidRPr="00F56E1D" w:rsidRDefault="009F10A4" w:rsidP="009F10A4">
      <w:pPr>
        <w:spacing w:after="0" w:line="240" w:lineRule="auto"/>
        <w:rPr>
          <w:rFonts w:ascii="Times New Roman" w:eastAsia="Times New Roman" w:hAnsi="Times New Roman" w:cs="Times New Roman"/>
          <w:color w:val="000000"/>
          <w:sz w:val="26"/>
          <w:szCs w:val="26"/>
          <w:lang w:eastAsia="uk-UA"/>
        </w:rPr>
      </w:pPr>
    </w:p>
    <w:p w14:paraId="1722CD64" w14:textId="77777777" w:rsidR="009F10A4" w:rsidRPr="00F56E1D" w:rsidRDefault="009F10A4" w:rsidP="009F10A4">
      <w:pPr>
        <w:shd w:val="clear" w:color="auto" w:fill="FFFFFF"/>
        <w:spacing w:after="0" w:line="360" w:lineRule="atLeast"/>
        <w:jc w:val="center"/>
        <w:textAlignment w:val="baseline"/>
        <w:outlineLvl w:val="0"/>
        <w:rPr>
          <w:rFonts w:ascii="Times New Roman" w:eastAsia="Times New Roman" w:hAnsi="Times New Roman" w:cs="Times New Roman"/>
          <w:b/>
          <w:bCs/>
          <w:color w:val="212529"/>
          <w:kern w:val="36"/>
          <w:sz w:val="26"/>
          <w:szCs w:val="26"/>
          <w:lang w:eastAsia="uk-UA"/>
        </w:rPr>
      </w:pPr>
    </w:p>
    <w:p w14:paraId="6CCE2C8C" w14:textId="50AC4057" w:rsidR="009F10A4" w:rsidRDefault="009F10A4" w:rsidP="009F10A4">
      <w:pPr>
        <w:pStyle w:val="a3"/>
        <w:shd w:val="clear" w:color="auto" w:fill="FFFFFF"/>
        <w:spacing w:before="0" w:beforeAutospacing="0" w:after="0" w:afterAutospacing="0"/>
        <w:ind w:right="-5"/>
        <w:jc w:val="right"/>
        <w:rPr>
          <w:b/>
          <w:sz w:val="28"/>
          <w:szCs w:val="28"/>
          <w:shd w:val="clear" w:color="auto" w:fill="FFFFFF"/>
        </w:rPr>
      </w:pPr>
      <w:r w:rsidRPr="00F56E1D">
        <w:rPr>
          <w:b/>
          <w:sz w:val="26"/>
          <w:szCs w:val="26"/>
          <w:shd w:val="clear" w:color="auto" w:fill="FFFFFF"/>
        </w:rPr>
        <w:t>Фінансове управління виконавчого комітету міської ради</w:t>
      </w:r>
    </w:p>
    <w:sectPr w:rsidR="009F10A4" w:rsidSect="008259F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444"/>
    <w:multiLevelType w:val="multilevel"/>
    <w:tmpl w:val="D7F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C5120"/>
    <w:multiLevelType w:val="hybridMultilevel"/>
    <w:tmpl w:val="E0BE5AE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7025D24"/>
    <w:multiLevelType w:val="multilevel"/>
    <w:tmpl w:val="1F28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73EB5"/>
    <w:multiLevelType w:val="multilevel"/>
    <w:tmpl w:val="B7EC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852DF"/>
    <w:multiLevelType w:val="hybridMultilevel"/>
    <w:tmpl w:val="17E29D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F821D9"/>
    <w:multiLevelType w:val="hybridMultilevel"/>
    <w:tmpl w:val="9722800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3A72589A"/>
    <w:multiLevelType w:val="multilevel"/>
    <w:tmpl w:val="A75C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D34AB"/>
    <w:multiLevelType w:val="hybridMultilevel"/>
    <w:tmpl w:val="41AA785C"/>
    <w:lvl w:ilvl="0" w:tplc="0422000B">
      <w:start w:val="1"/>
      <w:numFmt w:val="bullet"/>
      <w:lvlText w:val=""/>
      <w:lvlJc w:val="left"/>
      <w:pPr>
        <w:ind w:left="795" w:hanging="360"/>
      </w:pPr>
      <w:rPr>
        <w:rFonts w:ascii="Wingdings" w:hAnsi="Wingdings"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15:restartNumberingAfterBreak="0">
    <w:nsid w:val="3F752AE0"/>
    <w:multiLevelType w:val="multilevel"/>
    <w:tmpl w:val="0C06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B676A"/>
    <w:multiLevelType w:val="hybridMultilevel"/>
    <w:tmpl w:val="1C0A2B8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5727790"/>
    <w:multiLevelType w:val="multilevel"/>
    <w:tmpl w:val="2BB0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2A293A"/>
    <w:multiLevelType w:val="hybridMultilevel"/>
    <w:tmpl w:val="8B70E3C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8050F2F"/>
    <w:multiLevelType w:val="multilevel"/>
    <w:tmpl w:val="786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1221F"/>
    <w:multiLevelType w:val="multilevel"/>
    <w:tmpl w:val="6346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7133A"/>
    <w:multiLevelType w:val="hybridMultilevel"/>
    <w:tmpl w:val="A1A4907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32F3525"/>
    <w:multiLevelType w:val="multilevel"/>
    <w:tmpl w:val="3B163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95CD5"/>
    <w:multiLevelType w:val="multilevel"/>
    <w:tmpl w:val="54A6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D30E2C"/>
    <w:multiLevelType w:val="multilevel"/>
    <w:tmpl w:val="A16C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0"/>
  </w:num>
  <w:num w:numId="4">
    <w:abstractNumId w:val="13"/>
  </w:num>
  <w:num w:numId="5">
    <w:abstractNumId w:val="5"/>
  </w:num>
  <w:num w:numId="6">
    <w:abstractNumId w:val="2"/>
  </w:num>
  <w:num w:numId="7">
    <w:abstractNumId w:val="3"/>
  </w:num>
  <w:num w:numId="8">
    <w:abstractNumId w:val="15"/>
  </w:num>
  <w:num w:numId="9">
    <w:abstractNumId w:val="4"/>
  </w:num>
  <w:num w:numId="10">
    <w:abstractNumId w:val="16"/>
  </w:num>
  <w:num w:numId="11">
    <w:abstractNumId w:val="7"/>
  </w:num>
  <w:num w:numId="12">
    <w:abstractNumId w:val="9"/>
  </w:num>
  <w:num w:numId="13">
    <w:abstractNumId w:val="11"/>
  </w:num>
  <w:num w:numId="14">
    <w:abstractNumId w:val="14"/>
  </w:num>
  <w:num w:numId="15">
    <w:abstractNumId w:val="6"/>
  </w:num>
  <w:num w:numId="16">
    <w:abstractNumId w:val="8"/>
  </w:num>
  <w:num w:numId="17">
    <w:abstractNumId w:val="1"/>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16038"/>
    <w:rsid w:val="000015E4"/>
    <w:rsid w:val="0000509B"/>
    <w:rsid w:val="00013B4B"/>
    <w:rsid w:val="00017C9C"/>
    <w:rsid w:val="00022CD2"/>
    <w:rsid w:val="000361AD"/>
    <w:rsid w:val="00071033"/>
    <w:rsid w:val="00074CB3"/>
    <w:rsid w:val="000809B9"/>
    <w:rsid w:val="00084C55"/>
    <w:rsid w:val="00090B58"/>
    <w:rsid w:val="00093418"/>
    <w:rsid w:val="00097C66"/>
    <w:rsid w:val="000C1B3D"/>
    <w:rsid w:val="000D49DC"/>
    <w:rsid w:val="000E19F7"/>
    <w:rsid w:val="001046AA"/>
    <w:rsid w:val="00115D05"/>
    <w:rsid w:val="00124E75"/>
    <w:rsid w:val="00134AAA"/>
    <w:rsid w:val="001402A0"/>
    <w:rsid w:val="0015243E"/>
    <w:rsid w:val="0015315F"/>
    <w:rsid w:val="00155BBF"/>
    <w:rsid w:val="001625AB"/>
    <w:rsid w:val="0018391A"/>
    <w:rsid w:val="001B4EC3"/>
    <w:rsid w:val="001B62D0"/>
    <w:rsid w:val="001C2D87"/>
    <w:rsid w:val="001F02D3"/>
    <w:rsid w:val="001F10AF"/>
    <w:rsid w:val="001F1659"/>
    <w:rsid w:val="002136F6"/>
    <w:rsid w:val="00215CD5"/>
    <w:rsid w:val="002313D4"/>
    <w:rsid w:val="002A3D91"/>
    <w:rsid w:val="002B0350"/>
    <w:rsid w:val="002B0DEE"/>
    <w:rsid w:val="00330701"/>
    <w:rsid w:val="00332937"/>
    <w:rsid w:val="003930FD"/>
    <w:rsid w:val="003A1E6F"/>
    <w:rsid w:val="003B46D1"/>
    <w:rsid w:val="003D15DB"/>
    <w:rsid w:val="0040042D"/>
    <w:rsid w:val="00403C30"/>
    <w:rsid w:val="0042665F"/>
    <w:rsid w:val="00451A2E"/>
    <w:rsid w:val="00454BE4"/>
    <w:rsid w:val="004572E7"/>
    <w:rsid w:val="00465575"/>
    <w:rsid w:val="00495B9C"/>
    <w:rsid w:val="00497A54"/>
    <w:rsid w:val="00497A89"/>
    <w:rsid w:val="004A2C62"/>
    <w:rsid w:val="004A6D44"/>
    <w:rsid w:val="004B2D72"/>
    <w:rsid w:val="004C7096"/>
    <w:rsid w:val="004E0CDE"/>
    <w:rsid w:val="004F3503"/>
    <w:rsid w:val="005365A1"/>
    <w:rsid w:val="00557EDA"/>
    <w:rsid w:val="00575475"/>
    <w:rsid w:val="00582FB1"/>
    <w:rsid w:val="0058523B"/>
    <w:rsid w:val="005A4182"/>
    <w:rsid w:val="005C199F"/>
    <w:rsid w:val="005D7ABA"/>
    <w:rsid w:val="005F4BF3"/>
    <w:rsid w:val="005F5D33"/>
    <w:rsid w:val="00603550"/>
    <w:rsid w:val="00616E2E"/>
    <w:rsid w:val="00617D78"/>
    <w:rsid w:val="00646D0D"/>
    <w:rsid w:val="006515E1"/>
    <w:rsid w:val="00655B75"/>
    <w:rsid w:val="006619A2"/>
    <w:rsid w:val="0066423B"/>
    <w:rsid w:val="006A2ADF"/>
    <w:rsid w:val="006A4404"/>
    <w:rsid w:val="006A4651"/>
    <w:rsid w:val="006A75CA"/>
    <w:rsid w:val="006D3B4B"/>
    <w:rsid w:val="006E7106"/>
    <w:rsid w:val="006F455E"/>
    <w:rsid w:val="006F5511"/>
    <w:rsid w:val="00713770"/>
    <w:rsid w:val="00714119"/>
    <w:rsid w:val="007352BA"/>
    <w:rsid w:val="00770F8D"/>
    <w:rsid w:val="007A1658"/>
    <w:rsid w:val="007A2AEF"/>
    <w:rsid w:val="0081551C"/>
    <w:rsid w:val="00820EA1"/>
    <w:rsid w:val="00822141"/>
    <w:rsid w:val="008259F0"/>
    <w:rsid w:val="00850458"/>
    <w:rsid w:val="00854E3F"/>
    <w:rsid w:val="00855E1A"/>
    <w:rsid w:val="00855F9B"/>
    <w:rsid w:val="008753D4"/>
    <w:rsid w:val="0088025E"/>
    <w:rsid w:val="008811AD"/>
    <w:rsid w:val="00883633"/>
    <w:rsid w:val="008B06C8"/>
    <w:rsid w:val="008D48BD"/>
    <w:rsid w:val="008F1634"/>
    <w:rsid w:val="008F2B18"/>
    <w:rsid w:val="009249EA"/>
    <w:rsid w:val="00924BE9"/>
    <w:rsid w:val="009260C2"/>
    <w:rsid w:val="00932801"/>
    <w:rsid w:val="00946540"/>
    <w:rsid w:val="00950C49"/>
    <w:rsid w:val="0095361C"/>
    <w:rsid w:val="00957F30"/>
    <w:rsid w:val="009A302E"/>
    <w:rsid w:val="009B0262"/>
    <w:rsid w:val="009B6FD1"/>
    <w:rsid w:val="009C0432"/>
    <w:rsid w:val="009C7BEE"/>
    <w:rsid w:val="009E6AFA"/>
    <w:rsid w:val="009F10A4"/>
    <w:rsid w:val="00A129B2"/>
    <w:rsid w:val="00A371EC"/>
    <w:rsid w:val="00A447DA"/>
    <w:rsid w:val="00A73C5D"/>
    <w:rsid w:val="00A8665E"/>
    <w:rsid w:val="00A92968"/>
    <w:rsid w:val="00A94B8A"/>
    <w:rsid w:val="00AB5A12"/>
    <w:rsid w:val="00AB6B79"/>
    <w:rsid w:val="00AD66DD"/>
    <w:rsid w:val="00B121E4"/>
    <w:rsid w:val="00B202D2"/>
    <w:rsid w:val="00B52309"/>
    <w:rsid w:val="00B60F41"/>
    <w:rsid w:val="00B61818"/>
    <w:rsid w:val="00B96B4A"/>
    <w:rsid w:val="00BA493A"/>
    <w:rsid w:val="00BB1735"/>
    <w:rsid w:val="00BB5553"/>
    <w:rsid w:val="00BD1841"/>
    <w:rsid w:val="00BD4EDA"/>
    <w:rsid w:val="00BE4CE4"/>
    <w:rsid w:val="00BF2945"/>
    <w:rsid w:val="00BF5BAB"/>
    <w:rsid w:val="00BF7547"/>
    <w:rsid w:val="00C272B0"/>
    <w:rsid w:val="00C44F41"/>
    <w:rsid w:val="00C474F6"/>
    <w:rsid w:val="00C63818"/>
    <w:rsid w:val="00C7669E"/>
    <w:rsid w:val="00C76F47"/>
    <w:rsid w:val="00C82761"/>
    <w:rsid w:val="00CD206F"/>
    <w:rsid w:val="00CD27A2"/>
    <w:rsid w:val="00CD5E73"/>
    <w:rsid w:val="00CF4F87"/>
    <w:rsid w:val="00CF58EE"/>
    <w:rsid w:val="00D05C9A"/>
    <w:rsid w:val="00D125B3"/>
    <w:rsid w:val="00D17C89"/>
    <w:rsid w:val="00D536E8"/>
    <w:rsid w:val="00D854C3"/>
    <w:rsid w:val="00DA4AC6"/>
    <w:rsid w:val="00DE3B77"/>
    <w:rsid w:val="00DE5294"/>
    <w:rsid w:val="00DE6B44"/>
    <w:rsid w:val="00E16038"/>
    <w:rsid w:val="00E46319"/>
    <w:rsid w:val="00E5287A"/>
    <w:rsid w:val="00E5641C"/>
    <w:rsid w:val="00E74FA2"/>
    <w:rsid w:val="00E84DF7"/>
    <w:rsid w:val="00EA5599"/>
    <w:rsid w:val="00EB3FBE"/>
    <w:rsid w:val="00EB6A0A"/>
    <w:rsid w:val="00EE7B6F"/>
    <w:rsid w:val="00EF0299"/>
    <w:rsid w:val="00EF267E"/>
    <w:rsid w:val="00EF6D54"/>
    <w:rsid w:val="00F03683"/>
    <w:rsid w:val="00F1295B"/>
    <w:rsid w:val="00F56E1D"/>
    <w:rsid w:val="00F64CFC"/>
    <w:rsid w:val="00F8226D"/>
    <w:rsid w:val="00F91F82"/>
    <w:rsid w:val="00FA7FCB"/>
    <w:rsid w:val="00FC703C"/>
    <w:rsid w:val="00FD5F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4C0D"/>
  <w15:docId w15:val="{26C52F87-A534-438B-A5F4-BA21B3F9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23B"/>
  </w:style>
  <w:style w:type="paragraph" w:styleId="1">
    <w:name w:val="heading 1"/>
    <w:basedOn w:val="a"/>
    <w:link w:val="10"/>
    <w:uiPriority w:val="9"/>
    <w:qFormat/>
    <w:rsid w:val="00E160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F82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E6A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528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6038"/>
    <w:rPr>
      <w:rFonts w:ascii="Times New Roman" w:eastAsia="Times New Roman" w:hAnsi="Times New Roman" w:cs="Times New Roman"/>
      <w:b/>
      <w:bCs/>
      <w:kern w:val="36"/>
      <w:sz w:val="48"/>
      <w:szCs w:val="48"/>
      <w:lang w:eastAsia="uk-UA"/>
    </w:rPr>
  </w:style>
  <w:style w:type="paragraph" w:styleId="a3">
    <w:name w:val="Normal (Web)"/>
    <w:basedOn w:val="a"/>
    <w:uiPriority w:val="99"/>
    <w:unhideWhenUsed/>
    <w:rsid w:val="00E1603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5C199F"/>
    <w:rPr>
      <w:color w:val="0000FF"/>
      <w:u w:val="single"/>
    </w:rPr>
  </w:style>
  <w:style w:type="character" w:styleId="a5">
    <w:name w:val="Emphasis"/>
    <w:basedOn w:val="a0"/>
    <w:uiPriority w:val="20"/>
    <w:qFormat/>
    <w:rsid w:val="005C199F"/>
    <w:rPr>
      <w:i/>
      <w:iCs/>
    </w:rPr>
  </w:style>
  <w:style w:type="character" w:customStyle="1" w:styleId="30">
    <w:name w:val="Заголовок 3 Знак"/>
    <w:basedOn w:val="a0"/>
    <w:link w:val="3"/>
    <w:uiPriority w:val="9"/>
    <w:rsid w:val="009E6AFA"/>
    <w:rPr>
      <w:rFonts w:asciiTheme="majorHAnsi" w:eastAsiaTheme="majorEastAsia" w:hAnsiTheme="majorHAnsi" w:cstheme="majorBidi"/>
      <w:b/>
      <w:bCs/>
      <w:color w:val="4F81BD" w:themeColor="accent1"/>
    </w:rPr>
  </w:style>
  <w:style w:type="character" w:styleId="a6">
    <w:name w:val="Strong"/>
    <w:basedOn w:val="a0"/>
    <w:uiPriority w:val="22"/>
    <w:qFormat/>
    <w:rsid w:val="009E6AFA"/>
    <w:rPr>
      <w:b/>
      <w:bCs/>
    </w:rPr>
  </w:style>
  <w:style w:type="paragraph" w:styleId="a7">
    <w:name w:val="Balloon Text"/>
    <w:basedOn w:val="a"/>
    <w:link w:val="a8"/>
    <w:uiPriority w:val="99"/>
    <w:semiHidden/>
    <w:unhideWhenUsed/>
    <w:rsid w:val="005F4BF3"/>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F4BF3"/>
    <w:rPr>
      <w:rFonts w:ascii="Tahoma" w:hAnsi="Tahoma" w:cs="Tahoma"/>
      <w:sz w:val="16"/>
      <w:szCs w:val="16"/>
    </w:rPr>
  </w:style>
  <w:style w:type="paragraph" w:styleId="a9">
    <w:name w:val="List Paragraph"/>
    <w:basedOn w:val="a"/>
    <w:uiPriority w:val="34"/>
    <w:qFormat/>
    <w:rsid w:val="003D15DB"/>
    <w:pPr>
      <w:ind w:left="720"/>
      <w:contextualSpacing/>
    </w:pPr>
  </w:style>
  <w:style w:type="paragraph" w:customStyle="1" w:styleId="rvps2">
    <w:name w:val="rvps2"/>
    <w:basedOn w:val="a"/>
    <w:uiPriority w:val="99"/>
    <w:rsid w:val="003D15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i--blog-link">
    <w:name w:val="ui--blog-link"/>
    <w:basedOn w:val="a0"/>
    <w:rsid w:val="00AB5A12"/>
  </w:style>
  <w:style w:type="character" w:customStyle="1" w:styleId="20">
    <w:name w:val="Заголовок 2 Знак"/>
    <w:basedOn w:val="a0"/>
    <w:link w:val="2"/>
    <w:uiPriority w:val="9"/>
    <w:semiHidden/>
    <w:rsid w:val="00F8226D"/>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5287A"/>
    <w:rPr>
      <w:rFonts w:asciiTheme="majorHAnsi" w:eastAsiaTheme="majorEastAsia" w:hAnsiTheme="majorHAnsi" w:cstheme="majorBidi"/>
      <w:b/>
      <w:bCs/>
      <w:i/>
      <w:iCs/>
      <w:color w:val="4F81BD" w:themeColor="accent1"/>
    </w:rPr>
  </w:style>
  <w:style w:type="character" w:customStyle="1" w:styleId="field-content">
    <w:name w:val="field-content"/>
    <w:basedOn w:val="a0"/>
    <w:rsid w:val="00B60F41"/>
  </w:style>
  <w:style w:type="paragraph" w:customStyle="1" w:styleId="rtejustify">
    <w:name w:val="rtejustify"/>
    <w:basedOn w:val="a"/>
    <w:rsid w:val="00B60F4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center">
    <w:name w:val="rtecenter"/>
    <w:basedOn w:val="a"/>
    <w:rsid w:val="00B60F41"/>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2871">
      <w:bodyDiv w:val="1"/>
      <w:marLeft w:val="0"/>
      <w:marRight w:val="0"/>
      <w:marTop w:val="0"/>
      <w:marBottom w:val="0"/>
      <w:divBdr>
        <w:top w:val="none" w:sz="0" w:space="0" w:color="auto"/>
        <w:left w:val="none" w:sz="0" w:space="0" w:color="auto"/>
        <w:bottom w:val="none" w:sz="0" w:space="0" w:color="auto"/>
        <w:right w:val="none" w:sz="0" w:space="0" w:color="auto"/>
      </w:divBdr>
    </w:div>
    <w:div w:id="29571434">
      <w:bodyDiv w:val="1"/>
      <w:marLeft w:val="0"/>
      <w:marRight w:val="0"/>
      <w:marTop w:val="0"/>
      <w:marBottom w:val="0"/>
      <w:divBdr>
        <w:top w:val="none" w:sz="0" w:space="0" w:color="auto"/>
        <w:left w:val="none" w:sz="0" w:space="0" w:color="auto"/>
        <w:bottom w:val="none" w:sz="0" w:space="0" w:color="auto"/>
        <w:right w:val="none" w:sz="0" w:space="0" w:color="auto"/>
      </w:divBdr>
      <w:divsChild>
        <w:div w:id="478036381">
          <w:marLeft w:val="0"/>
          <w:marRight w:val="0"/>
          <w:marTop w:val="0"/>
          <w:marBottom w:val="0"/>
          <w:divBdr>
            <w:top w:val="none" w:sz="0" w:space="0" w:color="auto"/>
            <w:left w:val="none" w:sz="0" w:space="0" w:color="auto"/>
            <w:bottom w:val="single" w:sz="8" w:space="0" w:color="E5E5E5"/>
            <w:right w:val="none" w:sz="0" w:space="0" w:color="auto"/>
          </w:divBdr>
        </w:div>
      </w:divsChild>
    </w:div>
    <w:div w:id="97334477">
      <w:bodyDiv w:val="1"/>
      <w:marLeft w:val="0"/>
      <w:marRight w:val="0"/>
      <w:marTop w:val="0"/>
      <w:marBottom w:val="0"/>
      <w:divBdr>
        <w:top w:val="none" w:sz="0" w:space="0" w:color="auto"/>
        <w:left w:val="none" w:sz="0" w:space="0" w:color="auto"/>
        <w:bottom w:val="none" w:sz="0" w:space="0" w:color="auto"/>
        <w:right w:val="none" w:sz="0" w:space="0" w:color="auto"/>
      </w:divBdr>
    </w:div>
    <w:div w:id="138157874">
      <w:bodyDiv w:val="1"/>
      <w:marLeft w:val="0"/>
      <w:marRight w:val="0"/>
      <w:marTop w:val="0"/>
      <w:marBottom w:val="0"/>
      <w:divBdr>
        <w:top w:val="none" w:sz="0" w:space="0" w:color="auto"/>
        <w:left w:val="none" w:sz="0" w:space="0" w:color="auto"/>
        <w:bottom w:val="none" w:sz="0" w:space="0" w:color="auto"/>
        <w:right w:val="none" w:sz="0" w:space="0" w:color="auto"/>
      </w:divBdr>
    </w:div>
    <w:div w:id="187067887">
      <w:bodyDiv w:val="1"/>
      <w:marLeft w:val="0"/>
      <w:marRight w:val="0"/>
      <w:marTop w:val="0"/>
      <w:marBottom w:val="0"/>
      <w:divBdr>
        <w:top w:val="none" w:sz="0" w:space="0" w:color="auto"/>
        <w:left w:val="none" w:sz="0" w:space="0" w:color="auto"/>
        <w:bottom w:val="none" w:sz="0" w:space="0" w:color="auto"/>
        <w:right w:val="none" w:sz="0" w:space="0" w:color="auto"/>
      </w:divBdr>
    </w:div>
    <w:div w:id="355162282">
      <w:bodyDiv w:val="1"/>
      <w:marLeft w:val="0"/>
      <w:marRight w:val="0"/>
      <w:marTop w:val="0"/>
      <w:marBottom w:val="0"/>
      <w:divBdr>
        <w:top w:val="none" w:sz="0" w:space="0" w:color="auto"/>
        <w:left w:val="none" w:sz="0" w:space="0" w:color="auto"/>
        <w:bottom w:val="none" w:sz="0" w:space="0" w:color="auto"/>
        <w:right w:val="none" w:sz="0" w:space="0" w:color="auto"/>
      </w:divBdr>
    </w:div>
    <w:div w:id="382412333">
      <w:bodyDiv w:val="1"/>
      <w:marLeft w:val="0"/>
      <w:marRight w:val="0"/>
      <w:marTop w:val="0"/>
      <w:marBottom w:val="0"/>
      <w:divBdr>
        <w:top w:val="none" w:sz="0" w:space="0" w:color="auto"/>
        <w:left w:val="none" w:sz="0" w:space="0" w:color="auto"/>
        <w:bottom w:val="none" w:sz="0" w:space="0" w:color="auto"/>
        <w:right w:val="none" w:sz="0" w:space="0" w:color="auto"/>
      </w:divBdr>
    </w:div>
    <w:div w:id="557597546">
      <w:bodyDiv w:val="1"/>
      <w:marLeft w:val="0"/>
      <w:marRight w:val="0"/>
      <w:marTop w:val="0"/>
      <w:marBottom w:val="0"/>
      <w:divBdr>
        <w:top w:val="none" w:sz="0" w:space="0" w:color="auto"/>
        <w:left w:val="none" w:sz="0" w:space="0" w:color="auto"/>
        <w:bottom w:val="none" w:sz="0" w:space="0" w:color="auto"/>
        <w:right w:val="none" w:sz="0" w:space="0" w:color="auto"/>
      </w:divBdr>
    </w:div>
    <w:div w:id="594706206">
      <w:bodyDiv w:val="1"/>
      <w:marLeft w:val="0"/>
      <w:marRight w:val="0"/>
      <w:marTop w:val="0"/>
      <w:marBottom w:val="0"/>
      <w:divBdr>
        <w:top w:val="none" w:sz="0" w:space="0" w:color="auto"/>
        <w:left w:val="none" w:sz="0" w:space="0" w:color="auto"/>
        <w:bottom w:val="none" w:sz="0" w:space="0" w:color="auto"/>
        <w:right w:val="none" w:sz="0" w:space="0" w:color="auto"/>
      </w:divBdr>
    </w:div>
    <w:div w:id="597562908">
      <w:bodyDiv w:val="1"/>
      <w:marLeft w:val="0"/>
      <w:marRight w:val="0"/>
      <w:marTop w:val="0"/>
      <w:marBottom w:val="0"/>
      <w:divBdr>
        <w:top w:val="none" w:sz="0" w:space="0" w:color="auto"/>
        <w:left w:val="none" w:sz="0" w:space="0" w:color="auto"/>
        <w:bottom w:val="none" w:sz="0" w:space="0" w:color="auto"/>
        <w:right w:val="none" w:sz="0" w:space="0" w:color="auto"/>
      </w:divBdr>
    </w:div>
    <w:div w:id="661156154">
      <w:bodyDiv w:val="1"/>
      <w:marLeft w:val="0"/>
      <w:marRight w:val="0"/>
      <w:marTop w:val="0"/>
      <w:marBottom w:val="0"/>
      <w:divBdr>
        <w:top w:val="none" w:sz="0" w:space="0" w:color="auto"/>
        <w:left w:val="none" w:sz="0" w:space="0" w:color="auto"/>
        <w:bottom w:val="none" w:sz="0" w:space="0" w:color="auto"/>
        <w:right w:val="none" w:sz="0" w:space="0" w:color="auto"/>
      </w:divBdr>
    </w:div>
    <w:div w:id="685445799">
      <w:bodyDiv w:val="1"/>
      <w:marLeft w:val="0"/>
      <w:marRight w:val="0"/>
      <w:marTop w:val="0"/>
      <w:marBottom w:val="0"/>
      <w:divBdr>
        <w:top w:val="none" w:sz="0" w:space="0" w:color="auto"/>
        <w:left w:val="none" w:sz="0" w:space="0" w:color="auto"/>
        <w:bottom w:val="none" w:sz="0" w:space="0" w:color="auto"/>
        <w:right w:val="none" w:sz="0" w:space="0" w:color="auto"/>
      </w:divBdr>
      <w:divsChild>
        <w:div w:id="1051226604">
          <w:marLeft w:val="0"/>
          <w:marRight w:val="0"/>
          <w:marTop w:val="0"/>
          <w:marBottom w:val="0"/>
          <w:divBdr>
            <w:top w:val="none" w:sz="0" w:space="0" w:color="auto"/>
            <w:left w:val="none" w:sz="0" w:space="0" w:color="auto"/>
            <w:bottom w:val="none" w:sz="0" w:space="0" w:color="auto"/>
            <w:right w:val="none" w:sz="0" w:space="0" w:color="auto"/>
          </w:divBdr>
          <w:divsChild>
            <w:div w:id="830364726">
              <w:marLeft w:val="0"/>
              <w:marRight w:val="0"/>
              <w:marTop w:val="0"/>
              <w:marBottom w:val="0"/>
              <w:divBdr>
                <w:top w:val="none" w:sz="0" w:space="0" w:color="auto"/>
                <w:left w:val="none" w:sz="0" w:space="0" w:color="auto"/>
                <w:bottom w:val="none" w:sz="0" w:space="0" w:color="auto"/>
                <w:right w:val="none" w:sz="0" w:space="0" w:color="auto"/>
              </w:divBdr>
            </w:div>
            <w:div w:id="522204781">
              <w:marLeft w:val="0"/>
              <w:marRight w:val="0"/>
              <w:marTop w:val="0"/>
              <w:marBottom w:val="0"/>
              <w:divBdr>
                <w:top w:val="none" w:sz="0" w:space="0" w:color="auto"/>
                <w:left w:val="none" w:sz="0" w:space="0" w:color="auto"/>
                <w:bottom w:val="none" w:sz="0" w:space="0" w:color="auto"/>
                <w:right w:val="none" w:sz="0" w:space="0" w:color="auto"/>
              </w:divBdr>
            </w:div>
            <w:div w:id="67383268">
              <w:marLeft w:val="0"/>
              <w:marRight w:val="0"/>
              <w:marTop w:val="0"/>
              <w:marBottom w:val="0"/>
              <w:divBdr>
                <w:top w:val="none" w:sz="0" w:space="0" w:color="auto"/>
                <w:left w:val="none" w:sz="0" w:space="0" w:color="auto"/>
                <w:bottom w:val="none" w:sz="0" w:space="0" w:color="auto"/>
                <w:right w:val="none" w:sz="0" w:space="0" w:color="auto"/>
              </w:divBdr>
            </w:div>
            <w:div w:id="1371884045">
              <w:marLeft w:val="0"/>
              <w:marRight w:val="0"/>
              <w:marTop w:val="0"/>
              <w:marBottom w:val="0"/>
              <w:divBdr>
                <w:top w:val="none" w:sz="0" w:space="0" w:color="auto"/>
                <w:left w:val="none" w:sz="0" w:space="0" w:color="auto"/>
                <w:bottom w:val="none" w:sz="0" w:space="0" w:color="auto"/>
                <w:right w:val="none" w:sz="0" w:space="0" w:color="auto"/>
              </w:divBdr>
            </w:div>
            <w:div w:id="2087799948">
              <w:marLeft w:val="0"/>
              <w:marRight w:val="0"/>
              <w:marTop w:val="0"/>
              <w:marBottom w:val="0"/>
              <w:divBdr>
                <w:top w:val="none" w:sz="0" w:space="0" w:color="auto"/>
                <w:left w:val="none" w:sz="0" w:space="0" w:color="auto"/>
                <w:bottom w:val="none" w:sz="0" w:space="0" w:color="auto"/>
                <w:right w:val="none" w:sz="0" w:space="0" w:color="auto"/>
              </w:divBdr>
            </w:div>
            <w:div w:id="602802372">
              <w:marLeft w:val="0"/>
              <w:marRight w:val="0"/>
              <w:marTop w:val="0"/>
              <w:marBottom w:val="0"/>
              <w:divBdr>
                <w:top w:val="none" w:sz="0" w:space="0" w:color="auto"/>
                <w:left w:val="none" w:sz="0" w:space="0" w:color="auto"/>
                <w:bottom w:val="none" w:sz="0" w:space="0" w:color="auto"/>
                <w:right w:val="none" w:sz="0" w:space="0" w:color="auto"/>
              </w:divBdr>
            </w:div>
            <w:div w:id="1583222633">
              <w:marLeft w:val="0"/>
              <w:marRight w:val="0"/>
              <w:marTop w:val="0"/>
              <w:marBottom w:val="0"/>
              <w:divBdr>
                <w:top w:val="none" w:sz="0" w:space="0" w:color="auto"/>
                <w:left w:val="none" w:sz="0" w:space="0" w:color="auto"/>
                <w:bottom w:val="none" w:sz="0" w:space="0" w:color="auto"/>
                <w:right w:val="none" w:sz="0" w:space="0" w:color="auto"/>
              </w:divBdr>
            </w:div>
          </w:divsChild>
        </w:div>
        <w:div w:id="1743796314">
          <w:marLeft w:val="0"/>
          <w:marRight w:val="0"/>
          <w:marTop w:val="120"/>
          <w:marBottom w:val="0"/>
          <w:divBdr>
            <w:top w:val="none" w:sz="0" w:space="0" w:color="auto"/>
            <w:left w:val="none" w:sz="0" w:space="0" w:color="auto"/>
            <w:bottom w:val="none" w:sz="0" w:space="0" w:color="auto"/>
            <w:right w:val="none" w:sz="0" w:space="0" w:color="auto"/>
          </w:divBdr>
          <w:divsChild>
            <w:div w:id="477042652">
              <w:marLeft w:val="0"/>
              <w:marRight w:val="0"/>
              <w:marTop w:val="0"/>
              <w:marBottom w:val="0"/>
              <w:divBdr>
                <w:top w:val="none" w:sz="0" w:space="0" w:color="auto"/>
                <w:left w:val="none" w:sz="0" w:space="0" w:color="auto"/>
                <w:bottom w:val="none" w:sz="0" w:space="0" w:color="auto"/>
                <w:right w:val="none" w:sz="0" w:space="0" w:color="auto"/>
              </w:divBdr>
            </w:div>
            <w:div w:id="1813405836">
              <w:marLeft w:val="0"/>
              <w:marRight w:val="0"/>
              <w:marTop w:val="0"/>
              <w:marBottom w:val="0"/>
              <w:divBdr>
                <w:top w:val="none" w:sz="0" w:space="0" w:color="auto"/>
                <w:left w:val="none" w:sz="0" w:space="0" w:color="auto"/>
                <w:bottom w:val="none" w:sz="0" w:space="0" w:color="auto"/>
                <w:right w:val="none" w:sz="0" w:space="0" w:color="auto"/>
              </w:divBdr>
            </w:div>
            <w:div w:id="73011753">
              <w:marLeft w:val="0"/>
              <w:marRight w:val="0"/>
              <w:marTop w:val="0"/>
              <w:marBottom w:val="0"/>
              <w:divBdr>
                <w:top w:val="none" w:sz="0" w:space="0" w:color="auto"/>
                <w:left w:val="none" w:sz="0" w:space="0" w:color="auto"/>
                <w:bottom w:val="none" w:sz="0" w:space="0" w:color="auto"/>
                <w:right w:val="none" w:sz="0" w:space="0" w:color="auto"/>
              </w:divBdr>
            </w:div>
            <w:div w:id="1124498750">
              <w:marLeft w:val="0"/>
              <w:marRight w:val="0"/>
              <w:marTop w:val="0"/>
              <w:marBottom w:val="0"/>
              <w:divBdr>
                <w:top w:val="none" w:sz="0" w:space="0" w:color="auto"/>
                <w:left w:val="none" w:sz="0" w:space="0" w:color="auto"/>
                <w:bottom w:val="none" w:sz="0" w:space="0" w:color="auto"/>
                <w:right w:val="none" w:sz="0" w:space="0" w:color="auto"/>
              </w:divBdr>
            </w:div>
          </w:divsChild>
        </w:div>
        <w:div w:id="1058287446">
          <w:marLeft w:val="0"/>
          <w:marRight w:val="0"/>
          <w:marTop w:val="120"/>
          <w:marBottom w:val="0"/>
          <w:divBdr>
            <w:top w:val="none" w:sz="0" w:space="0" w:color="auto"/>
            <w:left w:val="none" w:sz="0" w:space="0" w:color="auto"/>
            <w:bottom w:val="none" w:sz="0" w:space="0" w:color="auto"/>
            <w:right w:val="none" w:sz="0" w:space="0" w:color="auto"/>
          </w:divBdr>
          <w:divsChild>
            <w:div w:id="1917205626">
              <w:marLeft w:val="0"/>
              <w:marRight w:val="0"/>
              <w:marTop w:val="0"/>
              <w:marBottom w:val="0"/>
              <w:divBdr>
                <w:top w:val="none" w:sz="0" w:space="0" w:color="auto"/>
                <w:left w:val="none" w:sz="0" w:space="0" w:color="auto"/>
                <w:bottom w:val="none" w:sz="0" w:space="0" w:color="auto"/>
                <w:right w:val="none" w:sz="0" w:space="0" w:color="auto"/>
              </w:divBdr>
            </w:div>
          </w:divsChild>
        </w:div>
        <w:div w:id="1922982339">
          <w:marLeft w:val="0"/>
          <w:marRight w:val="0"/>
          <w:marTop w:val="120"/>
          <w:marBottom w:val="0"/>
          <w:divBdr>
            <w:top w:val="none" w:sz="0" w:space="0" w:color="auto"/>
            <w:left w:val="none" w:sz="0" w:space="0" w:color="auto"/>
            <w:bottom w:val="none" w:sz="0" w:space="0" w:color="auto"/>
            <w:right w:val="none" w:sz="0" w:space="0" w:color="auto"/>
          </w:divBdr>
          <w:divsChild>
            <w:div w:id="216285485">
              <w:marLeft w:val="0"/>
              <w:marRight w:val="0"/>
              <w:marTop w:val="0"/>
              <w:marBottom w:val="0"/>
              <w:divBdr>
                <w:top w:val="none" w:sz="0" w:space="0" w:color="auto"/>
                <w:left w:val="none" w:sz="0" w:space="0" w:color="auto"/>
                <w:bottom w:val="none" w:sz="0" w:space="0" w:color="auto"/>
                <w:right w:val="none" w:sz="0" w:space="0" w:color="auto"/>
              </w:divBdr>
            </w:div>
          </w:divsChild>
        </w:div>
        <w:div w:id="1714429692">
          <w:marLeft w:val="0"/>
          <w:marRight w:val="0"/>
          <w:marTop w:val="120"/>
          <w:marBottom w:val="0"/>
          <w:divBdr>
            <w:top w:val="none" w:sz="0" w:space="0" w:color="auto"/>
            <w:left w:val="none" w:sz="0" w:space="0" w:color="auto"/>
            <w:bottom w:val="none" w:sz="0" w:space="0" w:color="auto"/>
            <w:right w:val="none" w:sz="0" w:space="0" w:color="auto"/>
          </w:divBdr>
          <w:divsChild>
            <w:div w:id="6036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5383">
      <w:bodyDiv w:val="1"/>
      <w:marLeft w:val="0"/>
      <w:marRight w:val="0"/>
      <w:marTop w:val="0"/>
      <w:marBottom w:val="0"/>
      <w:divBdr>
        <w:top w:val="none" w:sz="0" w:space="0" w:color="auto"/>
        <w:left w:val="none" w:sz="0" w:space="0" w:color="auto"/>
        <w:bottom w:val="none" w:sz="0" w:space="0" w:color="auto"/>
        <w:right w:val="none" w:sz="0" w:space="0" w:color="auto"/>
      </w:divBdr>
    </w:div>
    <w:div w:id="854081079">
      <w:bodyDiv w:val="1"/>
      <w:marLeft w:val="0"/>
      <w:marRight w:val="0"/>
      <w:marTop w:val="0"/>
      <w:marBottom w:val="0"/>
      <w:divBdr>
        <w:top w:val="none" w:sz="0" w:space="0" w:color="auto"/>
        <w:left w:val="none" w:sz="0" w:space="0" w:color="auto"/>
        <w:bottom w:val="none" w:sz="0" w:space="0" w:color="auto"/>
        <w:right w:val="none" w:sz="0" w:space="0" w:color="auto"/>
      </w:divBdr>
    </w:div>
    <w:div w:id="864756314">
      <w:bodyDiv w:val="1"/>
      <w:marLeft w:val="0"/>
      <w:marRight w:val="0"/>
      <w:marTop w:val="0"/>
      <w:marBottom w:val="0"/>
      <w:divBdr>
        <w:top w:val="none" w:sz="0" w:space="0" w:color="auto"/>
        <w:left w:val="none" w:sz="0" w:space="0" w:color="auto"/>
        <w:bottom w:val="none" w:sz="0" w:space="0" w:color="auto"/>
        <w:right w:val="none" w:sz="0" w:space="0" w:color="auto"/>
      </w:divBdr>
    </w:div>
    <w:div w:id="883369466">
      <w:bodyDiv w:val="1"/>
      <w:marLeft w:val="0"/>
      <w:marRight w:val="0"/>
      <w:marTop w:val="0"/>
      <w:marBottom w:val="0"/>
      <w:divBdr>
        <w:top w:val="none" w:sz="0" w:space="0" w:color="auto"/>
        <w:left w:val="none" w:sz="0" w:space="0" w:color="auto"/>
        <w:bottom w:val="none" w:sz="0" w:space="0" w:color="auto"/>
        <w:right w:val="none" w:sz="0" w:space="0" w:color="auto"/>
      </w:divBdr>
    </w:div>
    <w:div w:id="900336418">
      <w:bodyDiv w:val="1"/>
      <w:marLeft w:val="0"/>
      <w:marRight w:val="0"/>
      <w:marTop w:val="0"/>
      <w:marBottom w:val="0"/>
      <w:divBdr>
        <w:top w:val="none" w:sz="0" w:space="0" w:color="auto"/>
        <w:left w:val="none" w:sz="0" w:space="0" w:color="auto"/>
        <w:bottom w:val="none" w:sz="0" w:space="0" w:color="auto"/>
        <w:right w:val="none" w:sz="0" w:space="0" w:color="auto"/>
      </w:divBdr>
    </w:div>
    <w:div w:id="1011301762">
      <w:bodyDiv w:val="1"/>
      <w:marLeft w:val="0"/>
      <w:marRight w:val="0"/>
      <w:marTop w:val="0"/>
      <w:marBottom w:val="0"/>
      <w:divBdr>
        <w:top w:val="none" w:sz="0" w:space="0" w:color="auto"/>
        <w:left w:val="none" w:sz="0" w:space="0" w:color="auto"/>
        <w:bottom w:val="none" w:sz="0" w:space="0" w:color="auto"/>
        <w:right w:val="none" w:sz="0" w:space="0" w:color="auto"/>
      </w:divBdr>
    </w:div>
    <w:div w:id="1037923575">
      <w:bodyDiv w:val="1"/>
      <w:marLeft w:val="0"/>
      <w:marRight w:val="0"/>
      <w:marTop w:val="0"/>
      <w:marBottom w:val="0"/>
      <w:divBdr>
        <w:top w:val="none" w:sz="0" w:space="0" w:color="auto"/>
        <w:left w:val="none" w:sz="0" w:space="0" w:color="auto"/>
        <w:bottom w:val="none" w:sz="0" w:space="0" w:color="auto"/>
        <w:right w:val="none" w:sz="0" w:space="0" w:color="auto"/>
      </w:divBdr>
    </w:div>
    <w:div w:id="1040320680">
      <w:bodyDiv w:val="1"/>
      <w:marLeft w:val="0"/>
      <w:marRight w:val="0"/>
      <w:marTop w:val="0"/>
      <w:marBottom w:val="0"/>
      <w:divBdr>
        <w:top w:val="none" w:sz="0" w:space="0" w:color="auto"/>
        <w:left w:val="none" w:sz="0" w:space="0" w:color="auto"/>
        <w:bottom w:val="none" w:sz="0" w:space="0" w:color="auto"/>
        <w:right w:val="none" w:sz="0" w:space="0" w:color="auto"/>
      </w:divBdr>
    </w:div>
    <w:div w:id="1041052522">
      <w:bodyDiv w:val="1"/>
      <w:marLeft w:val="0"/>
      <w:marRight w:val="0"/>
      <w:marTop w:val="0"/>
      <w:marBottom w:val="0"/>
      <w:divBdr>
        <w:top w:val="none" w:sz="0" w:space="0" w:color="auto"/>
        <w:left w:val="none" w:sz="0" w:space="0" w:color="auto"/>
        <w:bottom w:val="none" w:sz="0" w:space="0" w:color="auto"/>
        <w:right w:val="none" w:sz="0" w:space="0" w:color="auto"/>
      </w:divBdr>
    </w:div>
    <w:div w:id="1049115061">
      <w:bodyDiv w:val="1"/>
      <w:marLeft w:val="0"/>
      <w:marRight w:val="0"/>
      <w:marTop w:val="0"/>
      <w:marBottom w:val="0"/>
      <w:divBdr>
        <w:top w:val="none" w:sz="0" w:space="0" w:color="auto"/>
        <w:left w:val="none" w:sz="0" w:space="0" w:color="auto"/>
        <w:bottom w:val="none" w:sz="0" w:space="0" w:color="auto"/>
        <w:right w:val="none" w:sz="0" w:space="0" w:color="auto"/>
      </w:divBdr>
    </w:div>
    <w:div w:id="1064138486">
      <w:bodyDiv w:val="1"/>
      <w:marLeft w:val="0"/>
      <w:marRight w:val="0"/>
      <w:marTop w:val="0"/>
      <w:marBottom w:val="0"/>
      <w:divBdr>
        <w:top w:val="none" w:sz="0" w:space="0" w:color="auto"/>
        <w:left w:val="none" w:sz="0" w:space="0" w:color="auto"/>
        <w:bottom w:val="none" w:sz="0" w:space="0" w:color="auto"/>
        <w:right w:val="none" w:sz="0" w:space="0" w:color="auto"/>
      </w:divBdr>
      <w:divsChild>
        <w:div w:id="665978317">
          <w:marLeft w:val="0"/>
          <w:marRight w:val="0"/>
          <w:marTop w:val="0"/>
          <w:marBottom w:val="0"/>
          <w:divBdr>
            <w:top w:val="none" w:sz="0" w:space="0" w:color="auto"/>
            <w:left w:val="none" w:sz="0" w:space="0" w:color="auto"/>
            <w:bottom w:val="none" w:sz="0" w:space="0" w:color="auto"/>
            <w:right w:val="none" w:sz="0" w:space="0" w:color="auto"/>
          </w:divBdr>
          <w:divsChild>
            <w:div w:id="1413577415">
              <w:marLeft w:val="0"/>
              <w:marRight w:val="0"/>
              <w:marTop w:val="0"/>
              <w:marBottom w:val="0"/>
              <w:divBdr>
                <w:top w:val="none" w:sz="0" w:space="0" w:color="auto"/>
                <w:left w:val="none" w:sz="0" w:space="0" w:color="auto"/>
                <w:bottom w:val="none" w:sz="0" w:space="0" w:color="auto"/>
                <w:right w:val="none" w:sz="0" w:space="0" w:color="auto"/>
              </w:divBdr>
            </w:div>
            <w:div w:id="1495074594">
              <w:marLeft w:val="0"/>
              <w:marRight w:val="0"/>
              <w:marTop w:val="0"/>
              <w:marBottom w:val="0"/>
              <w:divBdr>
                <w:top w:val="none" w:sz="0" w:space="0" w:color="auto"/>
                <w:left w:val="none" w:sz="0" w:space="0" w:color="auto"/>
                <w:bottom w:val="none" w:sz="0" w:space="0" w:color="auto"/>
                <w:right w:val="none" w:sz="0" w:space="0" w:color="auto"/>
              </w:divBdr>
            </w:div>
          </w:divsChild>
        </w:div>
        <w:div w:id="769396335">
          <w:marLeft w:val="0"/>
          <w:marRight w:val="0"/>
          <w:marTop w:val="120"/>
          <w:marBottom w:val="0"/>
          <w:divBdr>
            <w:top w:val="none" w:sz="0" w:space="0" w:color="auto"/>
            <w:left w:val="none" w:sz="0" w:space="0" w:color="auto"/>
            <w:bottom w:val="none" w:sz="0" w:space="0" w:color="auto"/>
            <w:right w:val="none" w:sz="0" w:space="0" w:color="auto"/>
          </w:divBdr>
          <w:divsChild>
            <w:div w:id="27143654">
              <w:marLeft w:val="0"/>
              <w:marRight w:val="0"/>
              <w:marTop w:val="0"/>
              <w:marBottom w:val="0"/>
              <w:divBdr>
                <w:top w:val="none" w:sz="0" w:space="0" w:color="auto"/>
                <w:left w:val="none" w:sz="0" w:space="0" w:color="auto"/>
                <w:bottom w:val="none" w:sz="0" w:space="0" w:color="auto"/>
                <w:right w:val="none" w:sz="0" w:space="0" w:color="auto"/>
              </w:divBdr>
            </w:div>
            <w:div w:id="1549101368">
              <w:marLeft w:val="0"/>
              <w:marRight w:val="0"/>
              <w:marTop w:val="0"/>
              <w:marBottom w:val="0"/>
              <w:divBdr>
                <w:top w:val="none" w:sz="0" w:space="0" w:color="auto"/>
                <w:left w:val="none" w:sz="0" w:space="0" w:color="auto"/>
                <w:bottom w:val="none" w:sz="0" w:space="0" w:color="auto"/>
                <w:right w:val="none" w:sz="0" w:space="0" w:color="auto"/>
              </w:divBdr>
            </w:div>
          </w:divsChild>
        </w:div>
        <w:div w:id="685982028">
          <w:marLeft w:val="0"/>
          <w:marRight w:val="0"/>
          <w:marTop w:val="120"/>
          <w:marBottom w:val="0"/>
          <w:divBdr>
            <w:top w:val="none" w:sz="0" w:space="0" w:color="auto"/>
            <w:left w:val="none" w:sz="0" w:space="0" w:color="auto"/>
            <w:bottom w:val="none" w:sz="0" w:space="0" w:color="auto"/>
            <w:right w:val="none" w:sz="0" w:space="0" w:color="auto"/>
          </w:divBdr>
          <w:divsChild>
            <w:div w:id="1302732820">
              <w:marLeft w:val="0"/>
              <w:marRight w:val="0"/>
              <w:marTop w:val="0"/>
              <w:marBottom w:val="0"/>
              <w:divBdr>
                <w:top w:val="none" w:sz="0" w:space="0" w:color="auto"/>
                <w:left w:val="none" w:sz="0" w:space="0" w:color="auto"/>
                <w:bottom w:val="none" w:sz="0" w:space="0" w:color="auto"/>
                <w:right w:val="none" w:sz="0" w:space="0" w:color="auto"/>
              </w:divBdr>
            </w:div>
            <w:div w:id="707995852">
              <w:marLeft w:val="0"/>
              <w:marRight w:val="0"/>
              <w:marTop w:val="0"/>
              <w:marBottom w:val="0"/>
              <w:divBdr>
                <w:top w:val="none" w:sz="0" w:space="0" w:color="auto"/>
                <w:left w:val="none" w:sz="0" w:space="0" w:color="auto"/>
                <w:bottom w:val="none" w:sz="0" w:space="0" w:color="auto"/>
                <w:right w:val="none" w:sz="0" w:space="0" w:color="auto"/>
              </w:divBdr>
            </w:div>
          </w:divsChild>
        </w:div>
        <w:div w:id="1161657766">
          <w:marLeft w:val="0"/>
          <w:marRight w:val="0"/>
          <w:marTop w:val="120"/>
          <w:marBottom w:val="0"/>
          <w:divBdr>
            <w:top w:val="none" w:sz="0" w:space="0" w:color="auto"/>
            <w:left w:val="none" w:sz="0" w:space="0" w:color="auto"/>
            <w:bottom w:val="none" w:sz="0" w:space="0" w:color="auto"/>
            <w:right w:val="none" w:sz="0" w:space="0" w:color="auto"/>
          </w:divBdr>
          <w:divsChild>
            <w:div w:id="242185592">
              <w:marLeft w:val="0"/>
              <w:marRight w:val="0"/>
              <w:marTop w:val="0"/>
              <w:marBottom w:val="0"/>
              <w:divBdr>
                <w:top w:val="none" w:sz="0" w:space="0" w:color="auto"/>
                <w:left w:val="none" w:sz="0" w:space="0" w:color="auto"/>
                <w:bottom w:val="none" w:sz="0" w:space="0" w:color="auto"/>
                <w:right w:val="none" w:sz="0" w:space="0" w:color="auto"/>
              </w:divBdr>
            </w:div>
            <w:div w:id="508717696">
              <w:marLeft w:val="0"/>
              <w:marRight w:val="0"/>
              <w:marTop w:val="0"/>
              <w:marBottom w:val="0"/>
              <w:divBdr>
                <w:top w:val="none" w:sz="0" w:space="0" w:color="auto"/>
                <w:left w:val="none" w:sz="0" w:space="0" w:color="auto"/>
                <w:bottom w:val="none" w:sz="0" w:space="0" w:color="auto"/>
                <w:right w:val="none" w:sz="0" w:space="0" w:color="auto"/>
              </w:divBdr>
            </w:div>
            <w:div w:id="1324159654">
              <w:marLeft w:val="0"/>
              <w:marRight w:val="0"/>
              <w:marTop w:val="0"/>
              <w:marBottom w:val="0"/>
              <w:divBdr>
                <w:top w:val="none" w:sz="0" w:space="0" w:color="auto"/>
                <w:left w:val="none" w:sz="0" w:space="0" w:color="auto"/>
                <w:bottom w:val="none" w:sz="0" w:space="0" w:color="auto"/>
                <w:right w:val="none" w:sz="0" w:space="0" w:color="auto"/>
              </w:divBdr>
            </w:div>
            <w:div w:id="1690720465">
              <w:marLeft w:val="0"/>
              <w:marRight w:val="0"/>
              <w:marTop w:val="0"/>
              <w:marBottom w:val="0"/>
              <w:divBdr>
                <w:top w:val="none" w:sz="0" w:space="0" w:color="auto"/>
                <w:left w:val="none" w:sz="0" w:space="0" w:color="auto"/>
                <w:bottom w:val="none" w:sz="0" w:space="0" w:color="auto"/>
                <w:right w:val="none" w:sz="0" w:space="0" w:color="auto"/>
              </w:divBdr>
            </w:div>
            <w:div w:id="1843817735">
              <w:marLeft w:val="0"/>
              <w:marRight w:val="0"/>
              <w:marTop w:val="0"/>
              <w:marBottom w:val="0"/>
              <w:divBdr>
                <w:top w:val="none" w:sz="0" w:space="0" w:color="auto"/>
                <w:left w:val="none" w:sz="0" w:space="0" w:color="auto"/>
                <w:bottom w:val="none" w:sz="0" w:space="0" w:color="auto"/>
                <w:right w:val="none" w:sz="0" w:space="0" w:color="auto"/>
              </w:divBdr>
            </w:div>
          </w:divsChild>
        </w:div>
        <w:div w:id="1078408884">
          <w:marLeft w:val="0"/>
          <w:marRight w:val="0"/>
          <w:marTop w:val="120"/>
          <w:marBottom w:val="0"/>
          <w:divBdr>
            <w:top w:val="none" w:sz="0" w:space="0" w:color="auto"/>
            <w:left w:val="none" w:sz="0" w:space="0" w:color="auto"/>
            <w:bottom w:val="none" w:sz="0" w:space="0" w:color="auto"/>
            <w:right w:val="none" w:sz="0" w:space="0" w:color="auto"/>
          </w:divBdr>
          <w:divsChild>
            <w:div w:id="20764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50383">
      <w:bodyDiv w:val="1"/>
      <w:marLeft w:val="0"/>
      <w:marRight w:val="0"/>
      <w:marTop w:val="0"/>
      <w:marBottom w:val="0"/>
      <w:divBdr>
        <w:top w:val="none" w:sz="0" w:space="0" w:color="auto"/>
        <w:left w:val="none" w:sz="0" w:space="0" w:color="auto"/>
        <w:bottom w:val="none" w:sz="0" w:space="0" w:color="auto"/>
        <w:right w:val="none" w:sz="0" w:space="0" w:color="auto"/>
      </w:divBdr>
    </w:div>
    <w:div w:id="1098601994">
      <w:bodyDiv w:val="1"/>
      <w:marLeft w:val="0"/>
      <w:marRight w:val="0"/>
      <w:marTop w:val="0"/>
      <w:marBottom w:val="0"/>
      <w:divBdr>
        <w:top w:val="none" w:sz="0" w:space="0" w:color="auto"/>
        <w:left w:val="none" w:sz="0" w:space="0" w:color="auto"/>
        <w:bottom w:val="none" w:sz="0" w:space="0" w:color="auto"/>
        <w:right w:val="none" w:sz="0" w:space="0" w:color="auto"/>
      </w:divBdr>
    </w:div>
    <w:div w:id="1100642838">
      <w:bodyDiv w:val="1"/>
      <w:marLeft w:val="0"/>
      <w:marRight w:val="0"/>
      <w:marTop w:val="0"/>
      <w:marBottom w:val="0"/>
      <w:divBdr>
        <w:top w:val="none" w:sz="0" w:space="0" w:color="auto"/>
        <w:left w:val="none" w:sz="0" w:space="0" w:color="auto"/>
        <w:bottom w:val="none" w:sz="0" w:space="0" w:color="auto"/>
        <w:right w:val="none" w:sz="0" w:space="0" w:color="auto"/>
      </w:divBdr>
    </w:div>
    <w:div w:id="1155560811">
      <w:bodyDiv w:val="1"/>
      <w:marLeft w:val="0"/>
      <w:marRight w:val="0"/>
      <w:marTop w:val="0"/>
      <w:marBottom w:val="0"/>
      <w:divBdr>
        <w:top w:val="none" w:sz="0" w:space="0" w:color="auto"/>
        <w:left w:val="none" w:sz="0" w:space="0" w:color="auto"/>
        <w:bottom w:val="none" w:sz="0" w:space="0" w:color="auto"/>
        <w:right w:val="none" w:sz="0" w:space="0" w:color="auto"/>
      </w:divBdr>
    </w:div>
    <w:div w:id="1180924198">
      <w:bodyDiv w:val="1"/>
      <w:marLeft w:val="0"/>
      <w:marRight w:val="0"/>
      <w:marTop w:val="0"/>
      <w:marBottom w:val="0"/>
      <w:divBdr>
        <w:top w:val="none" w:sz="0" w:space="0" w:color="auto"/>
        <w:left w:val="none" w:sz="0" w:space="0" w:color="auto"/>
        <w:bottom w:val="none" w:sz="0" w:space="0" w:color="auto"/>
        <w:right w:val="none" w:sz="0" w:space="0" w:color="auto"/>
      </w:divBdr>
    </w:div>
    <w:div w:id="1242523455">
      <w:bodyDiv w:val="1"/>
      <w:marLeft w:val="0"/>
      <w:marRight w:val="0"/>
      <w:marTop w:val="0"/>
      <w:marBottom w:val="0"/>
      <w:divBdr>
        <w:top w:val="none" w:sz="0" w:space="0" w:color="auto"/>
        <w:left w:val="none" w:sz="0" w:space="0" w:color="auto"/>
        <w:bottom w:val="none" w:sz="0" w:space="0" w:color="auto"/>
        <w:right w:val="none" w:sz="0" w:space="0" w:color="auto"/>
      </w:divBdr>
    </w:div>
    <w:div w:id="1258900957">
      <w:bodyDiv w:val="1"/>
      <w:marLeft w:val="0"/>
      <w:marRight w:val="0"/>
      <w:marTop w:val="0"/>
      <w:marBottom w:val="0"/>
      <w:divBdr>
        <w:top w:val="none" w:sz="0" w:space="0" w:color="auto"/>
        <w:left w:val="none" w:sz="0" w:space="0" w:color="auto"/>
        <w:bottom w:val="none" w:sz="0" w:space="0" w:color="auto"/>
        <w:right w:val="none" w:sz="0" w:space="0" w:color="auto"/>
      </w:divBdr>
    </w:div>
    <w:div w:id="1260991320">
      <w:bodyDiv w:val="1"/>
      <w:marLeft w:val="0"/>
      <w:marRight w:val="0"/>
      <w:marTop w:val="0"/>
      <w:marBottom w:val="0"/>
      <w:divBdr>
        <w:top w:val="none" w:sz="0" w:space="0" w:color="auto"/>
        <w:left w:val="none" w:sz="0" w:space="0" w:color="auto"/>
        <w:bottom w:val="none" w:sz="0" w:space="0" w:color="auto"/>
        <w:right w:val="none" w:sz="0" w:space="0" w:color="auto"/>
      </w:divBdr>
    </w:div>
    <w:div w:id="1305308674">
      <w:bodyDiv w:val="1"/>
      <w:marLeft w:val="0"/>
      <w:marRight w:val="0"/>
      <w:marTop w:val="0"/>
      <w:marBottom w:val="0"/>
      <w:divBdr>
        <w:top w:val="none" w:sz="0" w:space="0" w:color="auto"/>
        <w:left w:val="none" w:sz="0" w:space="0" w:color="auto"/>
        <w:bottom w:val="none" w:sz="0" w:space="0" w:color="auto"/>
        <w:right w:val="none" w:sz="0" w:space="0" w:color="auto"/>
      </w:divBdr>
    </w:div>
    <w:div w:id="1309476844">
      <w:bodyDiv w:val="1"/>
      <w:marLeft w:val="0"/>
      <w:marRight w:val="0"/>
      <w:marTop w:val="0"/>
      <w:marBottom w:val="0"/>
      <w:divBdr>
        <w:top w:val="none" w:sz="0" w:space="0" w:color="auto"/>
        <w:left w:val="none" w:sz="0" w:space="0" w:color="auto"/>
        <w:bottom w:val="none" w:sz="0" w:space="0" w:color="auto"/>
        <w:right w:val="none" w:sz="0" w:space="0" w:color="auto"/>
      </w:divBdr>
    </w:div>
    <w:div w:id="1447386220">
      <w:bodyDiv w:val="1"/>
      <w:marLeft w:val="0"/>
      <w:marRight w:val="0"/>
      <w:marTop w:val="0"/>
      <w:marBottom w:val="0"/>
      <w:divBdr>
        <w:top w:val="none" w:sz="0" w:space="0" w:color="auto"/>
        <w:left w:val="none" w:sz="0" w:space="0" w:color="auto"/>
        <w:bottom w:val="none" w:sz="0" w:space="0" w:color="auto"/>
        <w:right w:val="none" w:sz="0" w:space="0" w:color="auto"/>
      </w:divBdr>
    </w:div>
    <w:div w:id="1453213105">
      <w:bodyDiv w:val="1"/>
      <w:marLeft w:val="0"/>
      <w:marRight w:val="0"/>
      <w:marTop w:val="0"/>
      <w:marBottom w:val="0"/>
      <w:divBdr>
        <w:top w:val="none" w:sz="0" w:space="0" w:color="auto"/>
        <w:left w:val="none" w:sz="0" w:space="0" w:color="auto"/>
        <w:bottom w:val="none" w:sz="0" w:space="0" w:color="auto"/>
        <w:right w:val="none" w:sz="0" w:space="0" w:color="auto"/>
      </w:divBdr>
    </w:div>
    <w:div w:id="1461998945">
      <w:bodyDiv w:val="1"/>
      <w:marLeft w:val="0"/>
      <w:marRight w:val="0"/>
      <w:marTop w:val="0"/>
      <w:marBottom w:val="0"/>
      <w:divBdr>
        <w:top w:val="none" w:sz="0" w:space="0" w:color="auto"/>
        <w:left w:val="none" w:sz="0" w:space="0" w:color="auto"/>
        <w:bottom w:val="none" w:sz="0" w:space="0" w:color="auto"/>
        <w:right w:val="none" w:sz="0" w:space="0" w:color="auto"/>
      </w:divBdr>
    </w:div>
    <w:div w:id="1484002562">
      <w:bodyDiv w:val="1"/>
      <w:marLeft w:val="0"/>
      <w:marRight w:val="0"/>
      <w:marTop w:val="0"/>
      <w:marBottom w:val="0"/>
      <w:divBdr>
        <w:top w:val="none" w:sz="0" w:space="0" w:color="auto"/>
        <w:left w:val="none" w:sz="0" w:space="0" w:color="auto"/>
        <w:bottom w:val="none" w:sz="0" w:space="0" w:color="auto"/>
        <w:right w:val="none" w:sz="0" w:space="0" w:color="auto"/>
      </w:divBdr>
    </w:div>
    <w:div w:id="1509321214">
      <w:bodyDiv w:val="1"/>
      <w:marLeft w:val="0"/>
      <w:marRight w:val="0"/>
      <w:marTop w:val="0"/>
      <w:marBottom w:val="0"/>
      <w:divBdr>
        <w:top w:val="none" w:sz="0" w:space="0" w:color="auto"/>
        <w:left w:val="none" w:sz="0" w:space="0" w:color="auto"/>
        <w:bottom w:val="none" w:sz="0" w:space="0" w:color="auto"/>
        <w:right w:val="none" w:sz="0" w:space="0" w:color="auto"/>
      </w:divBdr>
    </w:div>
    <w:div w:id="1548644183">
      <w:bodyDiv w:val="1"/>
      <w:marLeft w:val="0"/>
      <w:marRight w:val="0"/>
      <w:marTop w:val="0"/>
      <w:marBottom w:val="0"/>
      <w:divBdr>
        <w:top w:val="none" w:sz="0" w:space="0" w:color="auto"/>
        <w:left w:val="none" w:sz="0" w:space="0" w:color="auto"/>
        <w:bottom w:val="none" w:sz="0" w:space="0" w:color="auto"/>
        <w:right w:val="none" w:sz="0" w:space="0" w:color="auto"/>
      </w:divBdr>
      <w:divsChild>
        <w:div w:id="1932274631">
          <w:marLeft w:val="0"/>
          <w:marRight w:val="0"/>
          <w:marTop w:val="600"/>
          <w:marBottom w:val="300"/>
          <w:divBdr>
            <w:top w:val="none" w:sz="0" w:space="0" w:color="auto"/>
            <w:left w:val="none" w:sz="0" w:space="0" w:color="auto"/>
            <w:bottom w:val="single" w:sz="6" w:space="11" w:color="EEEEEE"/>
            <w:right w:val="none" w:sz="0" w:space="0" w:color="auto"/>
          </w:divBdr>
        </w:div>
        <w:div w:id="408040653">
          <w:marLeft w:val="0"/>
          <w:marRight w:val="0"/>
          <w:marTop w:val="0"/>
          <w:marBottom w:val="450"/>
          <w:divBdr>
            <w:top w:val="none" w:sz="0" w:space="0" w:color="auto"/>
            <w:left w:val="none" w:sz="0" w:space="0" w:color="auto"/>
            <w:bottom w:val="none" w:sz="0" w:space="0" w:color="auto"/>
            <w:right w:val="none" w:sz="0" w:space="0" w:color="auto"/>
          </w:divBdr>
        </w:div>
        <w:div w:id="485557441">
          <w:marLeft w:val="0"/>
          <w:marRight w:val="0"/>
          <w:marTop w:val="0"/>
          <w:marBottom w:val="0"/>
          <w:divBdr>
            <w:top w:val="none" w:sz="0" w:space="0" w:color="auto"/>
            <w:left w:val="none" w:sz="0" w:space="0" w:color="auto"/>
            <w:bottom w:val="none" w:sz="0" w:space="0" w:color="auto"/>
            <w:right w:val="none" w:sz="0" w:space="0" w:color="auto"/>
          </w:divBdr>
        </w:div>
      </w:divsChild>
    </w:div>
    <w:div w:id="1549879179">
      <w:bodyDiv w:val="1"/>
      <w:marLeft w:val="0"/>
      <w:marRight w:val="0"/>
      <w:marTop w:val="0"/>
      <w:marBottom w:val="0"/>
      <w:divBdr>
        <w:top w:val="none" w:sz="0" w:space="0" w:color="auto"/>
        <w:left w:val="none" w:sz="0" w:space="0" w:color="auto"/>
        <w:bottom w:val="none" w:sz="0" w:space="0" w:color="auto"/>
        <w:right w:val="none" w:sz="0" w:space="0" w:color="auto"/>
      </w:divBdr>
    </w:div>
    <w:div w:id="1785152089">
      <w:bodyDiv w:val="1"/>
      <w:marLeft w:val="0"/>
      <w:marRight w:val="0"/>
      <w:marTop w:val="0"/>
      <w:marBottom w:val="0"/>
      <w:divBdr>
        <w:top w:val="none" w:sz="0" w:space="0" w:color="auto"/>
        <w:left w:val="none" w:sz="0" w:space="0" w:color="auto"/>
        <w:bottom w:val="none" w:sz="0" w:space="0" w:color="auto"/>
        <w:right w:val="none" w:sz="0" w:space="0" w:color="auto"/>
      </w:divBdr>
      <w:divsChild>
        <w:div w:id="1124351357">
          <w:marLeft w:val="0"/>
          <w:marRight w:val="0"/>
          <w:marTop w:val="0"/>
          <w:marBottom w:val="300"/>
          <w:divBdr>
            <w:top w:val="none" w:sz="0" w:space="0" w:color="auto"/>
            <w:left w:val="none" w:sz="0" w:space="0" w:color="auto"/>
            <w:bottom w:val="none" w:sz="0" w:space="0" w:color="auto"/>
            <w:right w:val="none" w:sz="0" w:space="0" w:color="auto"/>
          </w:divBdr>
        </w:div>
        <w:div w:id="1996449198">
          <w:marLeft w:val="0"/>
          <w:marRight w:val="0"/>
          <w:marTop w:val="0"/>
          <w:marBottom w:val="0"/>
          <w:divBdr>
            <w:top w:val="none" w:sz="0" w:space="0" w:color="auto"/>
            <w:left w:val="none" w:sz="0" w:space="0" w:color="auto"/>
            <w:bottom w:val="none" w:sz="0" w:space="0" w:color="auto"/>
            <w:right w:val="none" w:sz="0" w:space="0" w:color="auto"/>
          </w:divBdr>
        </w:div>
      </w:divsChild>
    </w:div>
    <w:div w:id="1868785557">
      <w:bodyDiv w:val="1"/>
      <w:marLeft w:val="0"/>
      <w:marRight w:val="0"/>
      <w:marTop w:val="0"/>
      <w:marBottom w:val="0"/>
      <w:divBdr>
        <w:top w:val="none" w:sz="0" w:space="0" w:color="auto"/>
        <w:left w:val="none" w:sz="0" w:space="0" w:color="auto"/>
        <w:bottom w:val="none" w:sz="0" w:space="0" w:color="auto"/>
        <w:right w:val="none" w:sz="0" w:space="0" w:color="auto"/>
      </w:divBdr>
      <w:divsChild>
        <w:div w:id="21365311">
          <w:marLeft w:val="0"/>
          <w:marRight w:val="0"/>
          <w:marTop w:val="0"/>
          <w:marBottom w:val="0"/>
          <w:divBdr>
            <w:top w:val="none" w:sz="0" w:space="0" w:color="auto"/>
            <w:left w:val="none" w:sz="0" w:space="0" w:color="auto"/>
            <w:bottom w:val="none" w:sz="0" w:space="0" w:color="auto"/>
            <w:right w:val="none" w:sz="0" w:space="0" w:color="auto"/>
          </w:divBdr>
          <w:divsChild>
            <w:div w:id="1202667851">
              <w:marLeft w:val="0"/>
              <w:marRight w:val="0"/>
              <w:marTop w:val="0"/>
              <w:marBottom w:val="0"/>
              <w:divBdr>
                <w:top w:val="none" w:sz="0" w:space="0" w:color="auto"/>
                <w:left w:val="none" w:sz="0" w:space="0" w:color="auto"/>
                <w:bottom w:val="none" w:sz="0" w:space="0" w:color="auto"/>
                <w:right w:val="none" w:sz="0" w:space="0" w:color="auto"/>
              </w:divBdr>
              <w:divsChild>
                <w:div w:id="334653626">
                  <w:marLeft w:val="0"/>
                  <w:marRight w:val="0"/>
                  <w:marTop w:val="0"/>
                  <w:marBottom w:val="0"/>
                  <w:divBdr>
                    <w:top w:val="none" w:sz="0" w:space="0" w:color="auto"/>
                    <w:left w:val="none" w:sz="0" w:space="0" w:color="auto"/>
                    <w:bottom w:val="none" w:sz="0" w:space="0" w:color="auto"/>
                    <w:right w:val="none" w:sz="0" w:space="0" w:color="auto"/>
                  </w:divBdr>
                  <w:divsChild>
                    <w:div w:id="8905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65616">
              <w:marLeft w:val="0"/>
              <w:marRight w:val="0"/>
              <w:marTop w:val="0"/>
              <w:marBottom w:val="0"/>
              <w:divBdr>
                <w:top w:val="none" w:sz="0" w:space="0" w:color="auto"/>
                <w:left w:val="none" w:sz="0" w:space="0" w:color="auto"/>
                <w:bottom w:val="none" w:sz="0" w:space="0" w:color="auto"/>
                <w:right w:val="none" w:sz="0" w:space="0" w:color="auto"/>
              </w:divBdr>
              <w:divsChild>
                <w:div w:id="2040660563">
                  <w:marLeft w:val="0"/>
                  <w:marRight w:val="0"/>
                  <w:marTop w:val="0"/>
                  <w:marBottom w:val="0"/>
                  <w:divBdr>
                    <w:top w:val="none" w:sz="0" w:space="0" w:color="auto"/>
                    <w:left w:val="none" w:sz="0" w:space="0" w:color="auto"/>
                    <w:bottom w:val="none" w:sz="0" w:space="0" w:color="auto"/>
                    <w:right w:val="none" w:sz="0" w:space="0" w:color="auto"/>
                  </w:divBdr>
                  <w:divsChild>
                    <w:div w:id="1152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5320">
          <w:marLeft w:val="0"/>
          <w:marRight w:val="0"/>
          <w:marTop w:val="0"/>
          <w:marBottom w:val="0"/>
          <w:divBdr>
            <w:top w:val="none" w:sz="0" w:space="0" w:color="auto"/>
            <w:left w:val="none" w:sz="0" w:space="0" w:color="auto"/>
            <w:bottom w:val="none" w:sz="0" w:space="0" w:color="auto"/>
            <w:right w:val="none" w:sz="0" w:space="0" w:color="auto"/>
          </w:divBdr>
          <w:divsChild>
            <w:div w:id="1282567649">
              <w:marLeft w:val="0"/>
              <w:marRight w:val="0"/>
              <w:marTop w:val="0"/>
              <w:marBottom w:val="0"/>
              <w:divBdr>
                <w:top w:val="none" w:sz="0" w:space="0" w:color="auto"/>
                <w:left w:val="none" w:sz="0" w:space="0" w:color="auto"/>
                <w:bottom w:val="none" w:sz="0" w:space="0" w:color="auto"/>
                <w:right w:val="none" w:sz="0" w:space="0" w:color="auto"/>
              </w:divBdr>
              <w:divsChild>
                <w:div w:id="1962148933">
                  <w:marLeft w:val="0"/>
                  <w:marRight w:val="0"/>
                  <w:marTop w:val="0"/>
                  <w:marBottom w:val="0"/>
                  <w:divBdr>
                    <w:top w:val="none" w:sz="0" w:space="0" w:color="auto"/>
                    <w:left w:val="none" w:sz="0" w:space="0" w:color="auto"/>
                    <w:bottom w:val="none" w:sz="0" w:space="0" w:color="auto"/>
                    <w:right w:val="none" w:sz="0" w:space="0" w:color="auto"/>
                  </w:divBdr>
                  <w:divsChild>
                    <w:div w:id="633561885">
                      <w:marLeft w:val="0"/>
                      <w:marRight w:val="0"/>
                      <w:marTop w:val="0"/>
                      <w:marBottom w:val="0"/>
                      <w:divBdr>
                        <w:top w:val="none" w:sz="0" w:space="0" w:color="auto"/>
                        <w:left w:val="none" w:sz="0" w:space="0" w:color="auto"/>
                        <w:bottom w:val="none" w:sz="0" w:space="0" w:color="auto"/>
                        <w:right w:val="none" w:sz="0" w:space="0" w:color="auto"/>
                      </w:divBdr>
                      <w:divsChild>
                        <w:div w:id="1802337443">
                          <w:marLeft w:val="0"/>
                          <w:marRight w:val="0"/>
                          <w:marTop w:val="0"/>
                          <w:marBottom w:val="0"/>
                          <w:divBdr>
                            <w:top w:val="none" w:sz="0" w:space="0" w:color="auto"/>
                            <w:left w:val="none" w:sz="0" w:space="0" w:color="auto"/>
                            <w:bottom w:val="none" w:sz="0" w:space="0" w:color="auto"/>
                            <w:right w:val="none" w:sz="0" w:space="0" w:color="auto"/>
                          </w:divBdr>
                          <w:divsChild>
                            <w:div w:id="802238076">
                              <w:marLeft w:val="0"/>
                              <w:marRight w:val="0"/>
                              <w:marTop w:val="0"/>
                              <w:marBottom w:val="0"/>
                              <w:divBdr>
                                <w:top w:val="none" w:sz="0" w:space="0" w:color="auto"/>
                                <w:left w:val="none" w:sz="0" w:space="0" w:color="auto"/>
                                <w:bottom w:val="none" w:sz="0" w:space="0" w:color="auto"/>
                                <w:right w:val="none" w:sz="0" w:space="0" w:color="auto"/>
                              </w:divBdr>
                              <w:divsChild>
                                <w:div w:id="163592653">
                                  <w:marLeft w:val="0"/>
                                  <w:marRight w:val="0"/>
                                  <w:marTop w:val="0"/>
                                  <w:marBottom w:val="0"/>
                                  <w:divBdr>
                                    <w:top w:val="none" w:sz="0" w:space="0" w:color="auto"/>
                                    <w:left w:val="none" w:sz="0" w:space="0" w:color="auto"/>
                                    <w:bottom w:val="none" w:sz="0" w:space="0" w:color="auto"/>
                                    <w:right w:val="none" w:sz="0" w:space="0" w:color="auto"/>
                                  </w:divBdr>
                                </w:div>
                                <w:div w:id="4315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636048">
          <w:marLeft w:val="0"/>
          <w:marRight w:val="0"/>
          <w:marTop w:val="0"/>
          <w:marBottom w:val="0"/>
          <w:divBdr>
            <w:top w:val="none" w:sz="0" w:space="0" w:color="auto"/>
            <w:left w:val="none" w:sz="0" w:space="0" w:color="auto"/>
            <w:bottom w:val="none" w:sz="0" w:space="0" w:color="auto"/>
            <w:right w:val="none" w:sz="0" w:space="0" w:color="auto"/>
          </w:divBdr>
          <w:divsChild>
            <w:div w:id="296766033">
              <w:marLeft w:val="0"/>
              <w:marRight w:val="0"/>
              <w:marTop w:val="0"/>
              <w:marBottom w:val="0"/>
              <w:divBdr>
                <w:top w:val="none" w:sz="0" w:space="0" w:color="auto"/>
                <w:left w:val="none" w:sz="0" w:space="0" w:color="auto"/>
                <w:bottom w:val="none" w:sz="0" w:space="0" w:color="auto"/>
                <w:right w:val="none" w:sz="0" w:space="0" w:color="auto"/>
              </w:divBdr>
              <w:divsChild>
                <w:div w:id="354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2737">
      <w:bodyDiv w:val="1"/>
      <w:marLeft w:val="0"/>
      <w:marRight w:val="0"/>
      <w:marTop w:val="0"/>
      <w:marBottom w:val="0"/>
      <w:divBdr>
        <w:top w:val="none" w:sz="0" w:space="0" w:color="auto"/>
        <w:left w:val="none" w:sz="0" w:space="0" w:color="auto"/>
        <w:bottom w:val="none" w:sz="0" w:space="0" w:color="auto"/>
        <w:right w:val="none" w:sz="0" w:space="0" w:color="auto"/>
      </w:divBdr>
    </w:div>
    <w:div w:id="1969965933">
      <w:bodyDiv w:val="1"/>
      <w:marLeft w:val="0"/>
      <w:marRight w:val="0"/>
      <w:marTop w:val="0"/>
      <w:marBottom w:val="0"/>
      <w:divBdr>
        <w:top w:val="none" w:sz="0" w:space="0" w:color="auto"/>
        <w:left w:val="none" w:sz="0" w:space="0" w:color="auto"/>
        <w:bottom w:val="none" w:sz="0" w:space="0" w:color="auto"/>
        <w:right w:val="none" w:sz="0" w:space="0" w:color="auto"/>
      </w:divBdr>
    </w:div>
    <w:div w:id="1980070106">
      <w:bodyDiv w:val="1"/>
      <w:marLeft w:val="0"/>
      <w:marRight w:val="0"/>
      <w:marTop w:val="0"/>
      <w:marBottom w:val="0"/>
      <w:divBdr>
        <w:top w:val="none" w:sz="0" w:space="0" w:color="auto"/>
        <w:left w:val="none" w:sz="0" w:space="0" w:color="auto"/>
        <w:bottom w:val="none" w:sz="0" w:space="0" w:color="auto"/>
        <w:right w:val="none" w:sz="0" w:space="0" w:color="auto"/>
      </w:divBdr>
    </w:div>
    <w:div w:id="2041859644">
      <w:bodyDiv w:val="1"/>
      <w:marLeft w:val="0"/>
      <w:marRight w:val="0"/>
      <w:marTop w:val="0"/>
      <w:marBottom w:val="0"/>
      <w:divBdr>
        <w:top w:val="none" w:sz="0" w:space="0" w:color="auto"/>
        <w:left w:val="none" w:sz="0" w:space="0" w:color="auto"/>
        <w:bottom w:val="none" w:sz="0" w:space="0" w:color="auto"/>
        <w:right w:val="none" w:sz="0" w:space="0" w:color="auto"/>
      </w:divBdr>
    </w:div>
    <w:div w:id="2065445466">
      <w:bodyDiv w:val="1"/>
      <w:marLeft w:val="0"/>
      <w:marRight w:val="0"/>
      <w:marTop w:val="0"/>
      <w:marBottom w:val="0"/>
      <w:divBdr>
        <w:top w:val="none" w:sz="0" w:space="0" w:color="auto"/>
        <w:left w:val="none" w:sz="0" w:space="0" w:color="auto"/>
        <w:bottom w:val="none" w:sz="0" w:space="0" w:color="auto"/>
        <w:right w:val="none" w:sz="0" w:space="0" w:color="auto"/>
      </w:divBdr>
    </w:div>
    <w:div w:id="21224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x.gov.ua/"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facebook.com/l.php?u=http%3A%2F%2Fcabinet.tax.gov.ua%2F&amp;h=AUCLTbT6oaVWqxXi6cBsj0l5gNFrAxrZ3O9iZIkYih3G5AMgYsWH9j-O2OYgQCL4Oo4GT-io_B6urhTLmbMlqTGLjZ_T01vV6sRyMLW3RhLqjeD6bKpVuEc1MPzR-GMOKjhAp01VYSc59FY2Dw3X2AmwHxNW5rY5&amp;__tn__=-UK-R&amp;c%5b0%5d=AUCyZynOiV5dvFEmplP1nTf_IHCTUK0WL0KvVug9Dtu3o_SLmEnMyD-AvcAELbX9jz0M0kg5_wbQ_ME-jmcxqo-kAkDyMP2BQo5utfrIwttgmSquaoGgSGPbGfXtm59KFtLAQacUdk7NTqFDHsvz-FDj-v5ojF3chAlDJkKXV5Fn8UHDjnfXMCey7NnnA4Q"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facebook.com/l.php?u=https%3A%2F%2Fcabinet.tax.gov.ua%2F&amp;h=AT1ET4uJovlkutDE3ZOxfWtH0HMtPOs732qQFunvirv4XEbvhBi_rHZSWOhjnq-o6NWWphY9BvUFH_fC8SfWXaWNpKtiY68G6xzZ_lRzN5qfX-T8eLx9Gqatb-Km6wJQNDP6&amp;h=AT1ET4uJovlkutDE3ZOxfWtH0HMtPOs732qQFunvirv4XEbvhBi_rHZSWOhjnq-o6NWWphY9BvUFH_fC8SfWXaWNpKtiY68G6xzZ_lRzN5qfX-T8eLx9Gqatb-Km6wJQNDP6&amp;__tn__=-UK-R&amp;c%5b0%5d=AT1DP_cPSC4zOdnbb5LT8h6wlbhkBw9EklwvSMSrNLej9PVqZxVICCrcu-b97mPUFce8fRt_Ou8gxFq3Jj1fSFQ-PpB0vK9mnJfavIRz5_fgJ0ObJad1_p9zKWxGyIbehvJ0xQJ6uWtbhF9sVo2ftcWa21NqfS0A42FEy4tFPvKqS4tEaFb7glsCpD3kqK0NuFsKLQWq2kxOWIHAJ89y2UMUhg5z8E-bDdA3" TargetMode="External"/><Relationship Id="rId1" Type="http://schemas.openxmlformats.org/officeDocument/2006/relationships/numbering" Target="numbering.xml"/><Relationship Id="rId6" Type="http://schemas.openxmlformats.org/officeDocument/2006/relationships/hyperlink" Target="https://l.facebook.com/l.php?u=https%3A%2F%2Fcabinet.tax.gov.ua%2F&amp;h=AT1ET4uJovlkutDE3ZOxfWtH0HMtPOs732qQFunvirv4XEbvhBi_rHZSWOhjnq-o6NWWphY9BvUFH_fC8SfWXaWNpKtiY68G6xzZ_lRzN5qfX-T8eLx9Gqatb-Km6wJQNDP6&amp;h=AT1ET4uJovlkutDE3ZOxfWtH0HMtPOs732qQFunvirv4XEbvhBi_rHZSWOhjnq-o6NWWphY9BvUFH_fC8SfWXaWNpKtiY68G6xzZ_lRzN5qfX-T8eLx9Gqatb-Km6wJQNDP6&amp;__tn__=-UK-R&amp;c%5b0%5d=AT1DP_cPSC4zOdnbb5LT8h6wlbhkBw9EklwvSMSrNLej9PVqZxVICCrcu-b97mPUFce8fRt_Ou8gxFq3Jj1fSFQ-PpB0vK9mnJfavIRz5_fgJ0ObJad1_p9zKWxGyIbehvJ0xQJ6uWtbhF9sVo2ftcWa21NqfS0A42FEy4tFPvKqS4tEaFb7glsCpD3kqK0NuFsKLQWq2kxOWIHAJ89y2UMUhg5z8E-bDdA3"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www.tax.privatpaybot.online/taxes-chec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article/7324-podatkoviy-b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2297</TotalTime>
  <Pages>1</Pages>
  <Words>9819</Words>
  <Characters>5597</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Samchuk_K</dc:creator>
  <cp:lastModifiedBy>Samchuk_K</cp:lastModifiedBy>
  <cp:revision>74</cp:revision>
  <cp:lastPrinted>2026-08-18T08:14:00Z</cp:lastPrinted>
  <dcterms:created xsi:type="dcterms:W3CDTF">2022-05-23T07:19:00Z</dcterms:created>
  <dcterms:modified xsi:type="dcterms:W3CDTF">2026-08-18T08:14:00Z</dcterms:modified>
</cp:coreProperties>
</file>